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DC2F" w14:textId="44F475B0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color w:val="auto"/>
          <w:sz w:val="20"/>
          <w:szCs w:val="20"/>
        </w:rPr>
        <w:t>PANNEAUX</w:t>
      </w:r>
    </w:p>
    <w:p w14:paraId="05B8C7E8" w14:textId="61BD4C5B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KNAUF INSULATION THERMO-TEK BD 040 VWS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Type d’isolation 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Panneau en laine minérale permettant d’isoler les conduits d’aération et les systèmes de climatisation, et de réduire la transmission du bruit.</w:t>
      </w:r>
    </w:p>
    <w:p w14:paraId="74923A41" w14:textId="4CC29ADC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Panneau certifié et marqué CE selon la norme EN 14303.</w:t>
      </w:r>
    </w:p>
    <w:p w14:paraId="3C13EB26" w14:textId="77777777" w:rsidR="000661A4" w:rsidRPr="00997DC8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10CFF878" w14:textId="77777777" w:rsidR="00C331E9" w:rsidRDefault="00C331E9" w:rsidP="00C331E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Revêtement :</w:t>
      </w:r>
    </w:p>
    <w:p w14:paraId="157BD35C" w14:textId="77777777" w:rsidR="00C331E9" w:rsidRDefault="00C331E9" w:rsidP="00C331E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Panneau recouvert d’un revêtement blanc en fibre de verre sur une face.</w:t>
      </w:r>
    </w:p>
    <w:p w14:paraId="4A683A00" w14:textId="77777777" w:rsidR="00C331E9" w:rsidRPr="00997DC8" w:rsidRDefault="00C331E9" w:rsidP="00C331E9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1B85FA14" w14:textId="77777777" w:rsidR="00C331E9" w:rsidRDefault="00C331E9" w:rsidP="00C331E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Description :</w:t>
      </w:r>
    </w:p>
    <w:p w14:paraId="7DD79034" w14:textId="73718083" w:rsidR="00C331E9" w:rsidRDefault="00C331E9" w:rsidP="00C331E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Panneau en laine minérale recouvert d’un revêtement blanc en fibre de verre sur une face. </w:t>
      </w:r>
      <w:r>
        <w:rPr>
          <w:rFonts w:ascii="Arial" w:hAnsi="Arial"/>
          <w:sz w:val="20"/>
          <w:szCs w:val="20"/>
        </w:rPr>
        <w:t xml:space="preserve">Panneau en laine minérale incluant un liant majoritairement issu de matériaux d’origine naturelle (tel que le liant </w:t>
      </w:r>
      <w:proofErr w:type="spellStart"/>
      <w:r>
        <w:rPr>
          <w:rFonts w:ascii="Arial" w:hAnsi="Arial"/>
          <w:sz w:val="20"/>
          <w:szCs w:val="20"/>
        </w:rPr>
        <w:t>Ecose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Technology</w:t>
      </w:r>
      <w:proofErr w:type="spellEnd"/>
      <w:r>
        <w:rPr>
          <w:rFonts w:ascii="Arial" w:hAnsi="Arial"/>
          <w:sz w:val="20"/>
          <w:szCs w:val="20"/>
        </w:rPr>
        <w:t xml:space="preserve"> sans formaldéhyde ajouté) et certifié conforme aux normes de qualité Eurofins Gold Indoor Air </w:t>
      </w:r>
      <w:proofErr w:type="spellStart"/>
      <w:r>
        <w:rPr>
          <w:rFonts w:ascii="Arial" w:hAnsi="Arial"/>
          <w:sz w:val="20"/>
          <w:szCs w:val="20"/>
        </w:rPr>
        <w:t>Comfort</w:t>
      </w:r>
      <w:proofErr w:type="spellEnd"/>
      <w:r>
        <w:rPr>
          <w:rFonts w:ascii="Arial" w:hAnsi="Arial"/>
          <w:sz w:val="20"/>
          <w:szCs w:val="20"/>
        </w:rPr>
        <w:t xml:space="preserve"> ou équivalent.</w:t>
      </w:r>
    </w:p>
    <w:p w14:paraId="4A3FBD17" w14:textId="77777777" w:rsidR="009E29D8" w:rsidRPr="00997DC8" w:rsidRDefault="009E29D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Principales caractéristiques 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Certification Indoor Air </w:t>
      </w:r>
      <w:proofErr w:type="spellStart"/>
      <w:r>
        <w:rPr>
          <w:rFonts w:ascii="Arial" w:hAnsi="Arial"/>
          <w:color w:val="auto"/>
          <w:sz w:val="20"/>
          <w:szCs w:val="20"/>
        </w:rPr>
        <w:t>Comfort</w:t>
      </w:r>
      <w:proofErr w:type="spellEnd"/>
      <w:r>
        <w:rPr>
          <w:rFonts w:ascii="Arial" w:hAnsi="Arial"/>
          <w:color w:val="auto"/>
          <w:sz w:val="20"/>
          <w:szCs w:val="20"/>
        </w:rPr>
        <w:t xml:space="preserve"> Gold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2. Protection incendie</w:t>
      </w:r>
    </w:p>
    <w:p w14:paraId="411B60F6" w14:textId="6A4CFBE4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Panneau incombustible, classement de résistance au feu A1 selon la norme EN 13501-1.</w:t>
      </w:r>
    </w:p>
    <w:p w14:paraId="5413C240" w14:textId="27E0C51C" w:rsidR="00EE6367" w:rsidRPr="00997DC8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3. Propriétés thermiques</w:t>
      </w:r>
    </w:p>
    <w:p w14:paraId="6B9768D2" w14:textId="1D9D4A06" w:rsidR="005E0569" w:rsidRDefault="00C26912" w:rsidP="00A033A1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Valeur λ de conductivité thermique selon la norme EN 12667 : </w:t>
      </w:r>
    </w:p>
    <w:p w14:paraId="63EE7718" w14:textId="77777777" w:rsidR="0036777B" w:rsidRDefault="0036777B" w:rsidP="0036777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0,036 W/(</w:t>
      </w:r>
      <w:proofErr w:type="spellStart"/>
      <w:r>
        <w:rPr>
          <w:rFonts w:ascii="Arial" w:hAnsi="Arial"/>
          <w:color w:val="auto"/>
          <w:sz w:val="20"/>
          <w:szCs w:val="20"/>
        </w:rPr>
        <w:t>mK</w:t>
      </w:r>
      <w:proofErr w:type="spellEnd"/>
      <w:r>
        <w:rPr>
          <w:rFonts w:ascii="Arial" w:hAnsi="Arial"/>
          <w:color w:val="auto"/>
          <w:sz w:val="20"/>
          <w:szCs w:val="20"/>
        </w:rPr>
        <w:t>) à 10 °C</w:t>
      </w:r>
    </w:p>
    <w:p w14:paraId="4E5BB2E1" w14:textId="77777777" w:rsidR="0036777B" w:rsidRDefault="0036777B" w:rsidP="0036777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0,040 W/(</w:t>
      </w:r>
      <w:proofErr w:type="spellStart"/>
      <w:r>
        <w:rPr>
          <w:rFonts w:ascii="Arial" w:hAnsi="Arial"/>
          <w:color w:val="auto"/>
          <w:sz w:val="20"/>
          <w:szCs w:val="20"/>
        </w:rPr>
        <w:t>mK</w:t>
      </w:r>
      <w:proofErr w:type="spellEnd"/>
      <w:r>
        <w:rPr>
          <w:rFonts w:ascii="Arial" w:hAnsi="Arial"/>
          <w:color w:val="auto"/>
          <w:sz w:val="20"/>
          <w:szCs w:val="20"/>
        </w:rPr>
        <w:t>) à 40 °C</w:t>
      </w:r>
    </w:p>
    <w:p w14:paraId="2EEA2F71" w14:textId="77777777" w:rsidR="0036777B" w:rsidRDefault="0036777B" w:rsidP="0036777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0,042 W/(</w:t>
      </w:r>
      <w:proofErr w:type="spellStart"/>
      <w:r>
        <w:rPr>
          <w:rFonts w:ascii="Arial" w:hAnsi="Arial"/>
          <w:color w:val="auto"/>
          <w:sz w:val="20"/>
          <w:szCs w:val="20"/>
        </w:rPr>
        <w:t>mK</w:t>
      </w:r>
      <w:proofErr w:type="spellEnd"/>
      <w:r>
        <w:rPr>
          <w:rFonts w:ascii="Arial" w:hAnsi="Arial"/>
          <w:color w:val="auto"/>
          <w:sz w:val="20"/>
          <w:szCs w:val="20"/>
        </w:rPr>
        <w:t>) à 50 °C</w:t>
      </w:r>
    </w:p>
    <w:p w14:paraId="692AC363" w14:textId="77777777" w:rsidR="0036777B" w:rsidRDefault="0036777B" w:rsidP="0036777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0,052 W/(</w:t>
      </w:r>
      <w:proofErr w:type="spellStart"/>
      <w:r>
        <w:rPr>
          <w:rFonts w:ascii="Arial" w:hAnsi="Arial"/>
          <w:color w:val="auto"/>
          <w:sz w:val="20"/>
          <w:szCs w:val="20"/>
        </w:rPr>
        <w:t>mK</w:t>
      </w:r>
      <w:proofErr w:type="spellEnd"/>
      <w:r>
        <w:rPr>
          <w:rFonts w:ascii="Arial" w:hAnsi="Arial"/>
          <w:color w:val="auto"/>
          <w:sz w:val="20"/>
          <w:szCs w:val="20"/>
        </w:rPr>
        <w:t>) à 100 °C</w:t>
      </w:r>
    </w:p>
    <w:p w14:paraId="289695CB" w14:textId="77777777" w:rsidR="0036777B" w:rsidRDefault="0036777B" w:rsidP="0036777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0,065 W/(</w:t>
      </w:r>
      <w:proofErr w:type="spellStart"/>
      <w:r>
        <w:rPr>
          <w:rFonts w:ascii="Arial" w:hAnsi="Arial"/>
          <w:color w:val="auto"/>
          <w:sz w:val="20"/>
          <w:szCs w:val="20"/>
        </w:rPr>
        <w:t>mK</w:t>
      </w:r>
      <w:proofErr w:type="spellEnd"/>
      <w:r>
        <w:rPr>
          <w:rFonts w:ascii="Arial" w:hAnsi="Arial"/>
          <w:color w:val="auto"/>
          <w:sz w:val="20"/>
          <w:szCs w:val="20"/>
        </w:rPr>
        <w:t>) à 150 °C</w:t>
      </w:r>
    </w:p>
    <w:p w14:paraId="33FD44A5" w14:textId="77777777" w:rsidR="0036777B" w:rsidRDefault="0036777B" w:rsidP="0036777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0,081 W/(</w:t>
      </w:r>
      <w:proofErr w:type="spellStart"/>
      <w:r>
        <w:rPr>
          <w:rFonts w:ascii="Arial" w:hAnsi="Arial"/>
          <w:color w:val="auto"/>
          <w:sz w:val="20"/>
          <w:szCs w:val="20"/>
        </w:rPr>
        <w:t>mK</w:t>
      </w:r>
      <w:proofErr w:type="spellEnd"/>
      <w:r>
        <w:rPr>
          <w:rFonts w:ascii="Arial" w:hAnsi="Arial"/>
          <w:color w:val="auto"/>
          <w:sz w:val="20"/>
          <w:szCs w:val="20"/>
        </w:rPr>
        <w:t>) à 200 °C</w:t>
      </w:r>
    </w:p>
    <w:p w14:paraId="163F34C0" w14:textId="77777777" w:rsidR="0036777B" w:rsidRDefault="0036777B" w:rsidP="0036777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0,100 W/(</w:t>
      </w:r>
      <w:proofErr w:type="spellStart"/>
      <w:r>
        <w:rPr>
          <w:rFonts w:ascii="Arial" w:hAnsi="Arial"/>
          <w:color w:val="auto"/>
          <w:sz w:val="20"/>
          <w:szCs w:val="20"/>
        </w:rPr>
        <w:t>mK</w:t>
      </w:r>
      <w:proofErr w:type="spellEnd"/>
      <w:r>
        <w:rPr>
          <w:rFonts w:ascii="Arial" w:hAnsi="Arial"/>
          <w:color w:val="auto"/>
          <w:sz w:val="20"/>
          <w:szCs w:val="20"/>
        </w:rPr>
        <w:t>) à 250 °C</w:t>
      </w:r>
    </w:p>
    <w:p w14:paraId="3E7D4CCF" w14:textId="77777777" w:rsidR="002C6741" w:rsidRDefault="002C6741" w:rsidP="002C674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Température maximale d’exploitation : 250 °C. minimum</w:t>
      </w:r>
    </w:p>
    <w:p w14:paraId="3A3EBA9C" w14:textId="1389BDAE" w:rsidR="00CA33D3" w:rsidRPr="00710D46" w:rsidRDefault="00CA33D3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72824E1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4. Produits chimiques</w:t>
      </w:r>
    </w:p>
    <w:p w14:paraId="43B52BBE" w14:textId="4D2B43AD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Qualité AS selon EN 13468 : teneur en chlorures inférieure à 10 ppm.</w:t>
      </w:r>
    </w:p>
    <w:p w14:paraId="75D8EFB0" w14:textId="1E7022EC" w:rsidR="007560F7" w:rsidRPr="00997DC8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de-DE"/>
        </w:rPr>
      </w:pPr>
    </w:p>
    <w:p w14:paraId="473EF4EB" w14:textId="77777777" w:rsidR="00772A0E" w:rsidRDefault="00772A0E" w:rsidP="00772A0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5. Densité</w:t>
      </w:r>
    </w:p>
    <w:p w14:paraId="5546ADDE" w14:textId="77777777" w:rsidR="00772A0E" w:rsidRDefault="00772A0E" w:rsidP="00772A0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Densité : 40 kg/m³ selon la norme EN 1602.</w:t>
      </w:r>
    </w:p>
    <w:p w14:paraId="1388F6F7" w14:textId="77777777" w:rsidR="00772A0E" w:rsidRPr="00997DC8" w:rsidRDefault="00772A0E" w:rsidP="00772A0E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087728FE" w14:textId="77777777" w:rsidR="00772A0E" w:rsidRDefault="00772A0E" w:rsidP="00772A0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6. Tolérances dimensionnelles</w:t>
      </w:r>
    </w:p>
    <w:p w14:paraId="5E6C41C8" w14:textId="1F9C72A4" w:rsidR="00772A0E" w:rsidRDefault="00772A0E" w:rsidP="00772A0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Classe de tolérances dimensionnelles : T5 selon la norme EN 14303.</w:t>
      </w:r>
    </w:p>
    <w:p w14:paraId="7A24879E" w14:textId="77777777" w:rsidR="00772A0E" w:rsidRPr="00997DC8" w:rsidRDefault="00772A0E" w:rsidP="00772A0E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6673C32A" w14:textId="77777777" w:rsidR="00772A0E" w:rsidRDefault="00772A0E" w:rsidP="00772A0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7. Autres certifications</w:t>
      </w:r>
    </w:p>
    <w:p w14:paraId="02130B63" w14:textId="77777777" w:rsidR="00772A0E" w:rsidRDefault="00772A0E" w:rsidP="00772A0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Certification RAL ; Classification M1.</w:t>
      </w:r>
    </w:p>
    <w:p w14:paraId="2FA8825F" w14:textId="77777777" w:rsidR="00772A0E" w:rsidRDefault="00772A0E" w:rsidP="00772A0E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6E9E5333" w14:textId="77777777" w:rsidR="00772A0E" w:rsidRDefault="00772A0E" w:rsidP="00772A0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8. Autres critères</w:t>
      </w:r>
    </w:p>
    <w:p w14:paraId="2DDAE78B" w14:textId="63C96DBA" w:rsidR="00314D4D" w:rsidRDefault="00314D4D" w:rsidP="00314D4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Coefficient de résistance à la diffusion de vapeur d’eau selon la norme EN 14303 : µ = 1.</w:t>
      </w:r>
    </w:p>
    <w:p w14:paraId="1384CAE4" w14:textId="42301061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Absorption de l’eau selon la norme EN 1609 : 1 kg/m² maximum.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Point de fusion des fibres selon la norme DIN 4102-17 : ≥ 1000 °C.</w:t>
      </w:r>
    </w:p>
    <w:p w14:paraId="260A3BA5" w14:textId="616808C4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Résistance au débit d’air longitudinal selon la norme EN 29053 : ≥ 5 </w:t>
      </w:r>
      <w:proofErr w:type="spellStart"/>
      <w:r>
        <w:rPr>
          <w:rFonts w:ascii="Arial" w:hAnsi="Arial"/>
          <w:color w:val="auto"/>
          <w:sz w:val="20"/>
          <w:szCs w:val="20"/>
        </w:rPr>
        <w:t>kPa∙s</w:t>
      </w:r>
      <w:proofErr w:type="spellEnd"/>
      <w:r>
        <w:rPr>
          <w:rFonts w:ascii="Arial" w:hAnsi="Arial"/>
          <w:color w:val="auto"/>
          <w:sz w:val="20"/>
          <w:szCs w:val="20"/>
        </w:rPr>
        <w:t>/m².</w:t>
      </w:r>
    </w:p>
    <w:p w14:paraId="045D8C28" w14:textId="77777777" w:rsidR="00C26912" w:rsidRPr="00997DC8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13D687A4" w14:textId="77777777" w:rsidR="0080327F" w:rsidRPr="0080327F" w:rsidRDefault="0080327F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Code d’identification EN :</w:t>
      </w:r>
    </w:p>
    <w:p w14:paraId="6DAC3CF1" w14:textId="77777777" w:rsidR="0074386A" w:rsidRPr="000F77E4" w:rsidRDefault="0074386A" w:rsidP="00743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MW-EN14303-T5-</w:t>
      </w:r>
      <w:proofErr w:type="gramStart"/>
      <w:r>
        <w:rPr>
          <w:rFonts w:ascii="Arial" w:hAnsi="Arial"/>
          <w:sz w:val="20"/>
          <w:szCs w:val="20"/>
        </w:rPr>
        <w:t>ST(</w:t>
      </w:r>
      <w:proofErr w:type="gramEnd"/>
      <w:r>
        <w:rPr>
          <w:rFonts w:ascii="Arial" w:hAnsi="Arial"/>
          <w:sz w:val="20"/>
          <w:szCs w:val="20"/>
        </w:rPr>
        <w:t>+)250-WS1-CL10</w:t>
      </w:r>
    </w:p>
    <w:p w14:paraId="7EB00C05" w14:textId="77777777" w:rsidR="00710D46" w:rsidRPr="000F77E4" w:rsidRDefault="00710D46" w:rsidP="00DC6C8F">
      <w:pPr>
        <w:jc w:val="both"/>
        <w:rPr>
          <w:rFonts w:ascii="Arial" w:hAnsi="Arial" w:cs="Arial"/>
          <w:sz w:val="12"/>
          <w:szCs w:val="12"/>
          <w:lang w:val="de-DE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Dimensions standard 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Longueur du panneau : 1000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Largeur du panneau : 600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p w14:paraId="00948529" w14:textId="32A849DB" w:rsidR="00212D97" w:rsidRPr="008269B8" w:rsidRDefault="00212D97" w:rsidP="00212D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Épaisseur du panneau : 45, 50, 60, 70, 80, 90, 100, 110, 120, 130, 140, 150, 160, 170, 180, 190, 200, 210, 220, 230, 240, 250, 255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p w14:paraId="3E06FFDA" w14:textId="3F036708" w:rsidR="0030485E" w:rsidRPr="001F35C2" w:rsidRDefault="0030485E" w:rsidP="00212D97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Futura Lt BT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661A4"/>
    <w:rsid w:val="000F77E4"/>
    <w:rsid w:val="00105C50"/>
    <w:rsid w:val="001301C3"/>
    <w:rsid w:val="0013426E"/>
    <w:rsid w:val="00146A35"/>
    <w:rsid w:val="00154FE7"/>
    <w:rsid w:val="001774BD"/>
    <w:rsid w:val="001D56D1"/>
    <w:rsid w:val="001F35C2"/>
    <w:rsid w:val="00201BCA"/>
    <w:rsid w:val="00212D97"/>
    <w:rsid w:val="00233D5F"/>
    <w:rsid w:val="002A1288"/>
    <w:rsid w:val="002B6326"/>
    <w:rsid w:val="002C6741"/>
    <w:rsid w:val="002D7120"/>
    <w:rsid w:val="0030485E"/>
    <w:rsid w:val="00314D4D"/>
    <w:rsid w:val="003276BC"/>
    <w:rsid w:val="00342E01"/>
    <w:rsid w:val="00350131"/>
    <w:rsid w:val="00363A8E"/>
    <w:rsid w:val="0036777B"/>
    <w:rsid w:val="00377644"/>
    <w:rsid w:val="003A57E2"/>
    <w:rsid w:val="003B0AEB"/>
    <w:rsid w:val="003E6A76"/>
    <w:rsid w:val="003E734E"/>
    <w:rsid w:val="003F501C"/>
    <w:rsid w:val="004E0D5B"/>
    <w:rsid w:val="004F5293"/>
    <w:rsid w:val="005134B4"/>
    <w:rsid w:val="00520587"/>
    <w:rsid w:val="005A5EBB"/>
    <w:rsid w:val="005B0C29"/>
    <w:rsid w:val="005B3BFD"/>
    <w:rsid w:val="005E0569"/>
    <w:rsid w:val="00625C10"/>
    <w:rsid w:val="00642DAE"/>
    <w:rsid w:val="0065437C"/>
    <w:rsid w:val="00661936"/>
    <w:rsid w:val="00680053"/>
    <w:rsid w:val="006934DE"/>
    <w:rsid w:val="006D54A3"/>
    <w:rsid w:val="006E01F9"/>
    <w:rsid w:val="00710D46"/>
    <w:rsid w:val="0074386A"/>
    <w:rsid w:val="007560F7"/>
    <w:rsid w:val="00772A0E"/>
    <w:rsid w:val="0080327F"/>
    <w:rsid w:val="00825659"/>
    <w:rsid w:val="00825D1A"/>
    <w:rsid w:val="008269B8"/>
    <w:rsid w:val="00831E05"/>
    <w:rsid w:val="00882E60"/>
    <w:rsid w:val="00886E95"/>
    <w:rsid w:val="008C22BE"/>
    <w:rsid w:val="008F57B0"/>
    <w:rsid w:val="00904367"/>
    <w:rsid w:val="00997DC8"/>
    <w:rsid w:val="009B099A"/>
    <w:rsid w:val="009B7915"/>
    <w:rsid w:val="009E29D8"/>
    <w:rsid w:val="00A033A1"/>
    <w:rsid w:val="00A17367"/>
    <w:rsid w:val="00A427D0"/>
    <w:rsid w:val="00A767AE"/>
    <w:rsid w:val="00AA3C02"/>
    <w:rsid w:val="00AA6908"/>
    <w:rsid w:val="00AC30A7"/>
    <w:rsid w:val="00AF40ED"/>
    <w:rsid w:val="00AF66A8"/>
    <w:rsid w:val="00B134D3"/>
    <w:rsid w:val="00B31A99"/>
    <w:rsid w:val="00B93A6E"/>
    <w:rsid w:val="00BB75E0"/>
    <w:rsid w:val="00BC3155"/>
    <w:rsid w:val="00BD3342"/>
    <w:rsid w:val="00C02797"/>
    <w:rsid w:val="00C26912"/>
    <w:rsid w:val="00C331E9"/>
    <w:rsid w:val="00C7651D"/>
    <w:rsid w:val="00CA33D3"/>
    <w:rsid w:val="00CC3E36"/>
    <w:rsid w:val="00CE1D99"/>
    <w:rsid w:val="00CF6D4E"/>
    <w:rsid w:val="00D066FA"/>
    <w:rsid w:val="00D36B90"/>
    <w:rsid w:val="00D54CBE"/>
    <w:rsid w:val="00DA5725"/>
    <w:rsid w:val="00DC6C8F"/>
    <w:rsid w:val="00E17E9E"/>
    <w:rsid w:val="00E607E2"/>
    <w:rsid w:val="00EA68FD"/>
    <w:rsid w:val="00EB6253"/>
    <w:rsid w:val="00EC71F4"/>
    <w:rsid w:val="00EC7AB7"/>
    <w:rsid w:val="00EE6367"/>
    <w:rsid w:val="00F4765F"/>
    <w:rsid w:val="00F8018E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A6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043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36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0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7E2"/>
    <w:rPr>
      <w:rFonts w:ascii="Calibri" w:hAnsi="Calibri" w:cs="Calibri"/>
      <w:sz w:val="20"/>
      <w:szCs w:val="20"/>
      <w:lang w:val="fr-FR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7E2"/>
    <w:rPr>
      <w:rFonts w:ascii="Calibri" w:hAnsi="Calibri" w:cs="Calibri"/>
      <w:b/>
      <w:bCs/>
      <w:sz w:val="20"/>
      <w:szCs w:val="20"/>
      <w:lang w:val="fr-FR" w:eastAsia="it-IT"/>
    </w:rPr>
  </w:style>
  <w:style w:type="paragraph" w:styleId="ListParagraph">
    <w:name w:val="List Paragraph"/>
    <w:basedOn w:val="Normal"/>
    <w:uiPriority w:val="34"/>
    <w:qFormat/>
    <w:rsid w:val="00EE6367"/>
    <w:pPr>
      <w:ind w:left="720"/>
      <w:contextualSpacing/>
    </w:pPr>
  </w:style>
  <w:style w:type="table" w:styleId="TableGrid">
    <w:name w:val="Table Grid"/>
    <w:basedOn w:val="TableNormal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4F10-56DD-434A-9ED9-98E47C74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Catarina Conceiçao</cp:lastModifiedBy>
  <cp:revision>102</cp:revision>
  <dcterms:created xsi:type="dcterms:W3CDTF">2018-01-05T15:05:00Z</dcterms:created>
  <dcterms:modified xsi:type="dcterms:W3CDTF">2019-03-27T17:50:00Z</dcterms:modified>
</cp:coreProperties>
</file>