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24FDC7B3" w:rsidR="006D54A3" w:rsidRPr="00EB59BA" w:rsidRDefault="00EB59B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59BA">
        <w:rPr>
          <w:rFonts w:ascii="Arial" w:hAnsi="Arial" w:cs="Arial"/>
          <w:b/>
          <w:color w:val="auto"/>
          <w:sz w:val="20"/>
          <w:szCs w:val="20"/>
        </w:rPr>
        <w:t>PANNELLI PER LA PROTEZIONE DAL FUOCO</w:t>
      </w:r>
    </w:p>
    <w:p w14:paraId="05B8C7E8" w14:textId="536FA920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590555">
        <w:rPr>
          <w:rFonts w:ascii="Arial" w:hAnsi="Arial" w:cs="Arial"/>
          <w:b/>
          <w:color w:val="auto"/>
          <w:sz w:val="20"/>
          <w:szCs w:val="20"/>
          <w:lang w:val="en-GB"/>
        </w:rPr>
        <w:t>FIRE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BD </w:t>
      </w:r>
      <w:r w:rsidR="001A6A95">
        <w:rPr>
          <w:rFonts w:ascii="Arial" w:hAnsi="Arial" w:cs="Arial"/>
          <w:b/>
          <w:color w:val="auto"/>
          <w:sz w:val="20"/>
          <w:szCs w:val="20"/>
          <w:lang w:val="en-GB"/>
        </w:rPr>
        <w:t>912</w:t>
      </w:r>
      <w:r w:rsidR="007560F7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</w:t>
      </w:r>
      <w:r w:rsidR="00590555">
        <w:rPr>
          <w:rFonts w:ascii="Arial" w:hAnsi="Arial" w:cs="Arial"/>
          <w:b/>
          <w:color w:val="auto"/>
          <w:sz w:val="20"/>
          <w:szCs w:val="20"/>
          <w:lang w:val="en-GB"/>
        </w:rPr>
        <w:t>ALU</w:t>
      </w:r>
    </w:p>
    <w:p w14:paraId="1CD9CCA6" w14:textId="22ABA69D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E512ABD" w:rsidR="00B93A6E" w:rsidRPr="00EB59BA" w:rsidRDefault="00EB59BA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EB59BA">
        <w:rPr>
          <w:rFonts w:ascii="Arial" w:hAnsi="Arial" w:cs="Arial"/>
          <w:b/>
          <w:sz w:val="20"/>
          <w:szCs w:val="20"/>
        </w:rPr>
        <w:t>Tipologia di isolante</w:t>
      </w:r>
      <w:r w:rsidR="00B93A6E" w:rsidRPr="00EB59BA">
        <w:rPr>
          <w:rFonts w:ascii="Arial" w:hAnsi="Arial" w:cs="Arial"/>
          <w:b/>
          <w:sz w:val="20"/>
          <w:szCs w:val="20"/>
        </w:rPr>
        <w:t>:</w:t>
      </w:r>
    </w:p>
    <w:p w14:paraId="57D4F427" w14:textId="7D56063A" w:rsidR="00B93A6E" w:rsidRPr="00EB59BA" w:rsidRDefault="006073E2" w:rsidP="00EB59BA">
      <w:pPr>
        <w:pStyle w:val="Pa2"/>
        <w:jc w:val="both"/>
        <w:rPr>
          <w:rFonts w:cs="Futura Lt BT"/>
          <w:color w:val="00000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Pannello</w:t>
      </w:r>
      <w:r w:rsidR="00EB59BA" w:rsidRPr="006073E2">
        <w:rPr>
          <w:rFonts w:ascii="Arial" w:hAnsi="Arial" w:cs="Arial"/>
          <w:sz w:val="20"/>
          <w:szCs w:val="20"/>
        </w:rPr>
        <w:t xml:space="preserve"> in lana di roccia per l’isolamento</w:t>
      </w:r>
      <w:r w:rsidRPr="006073E2">
        <w:rPr>
          <w:rFonts w:ascii="Arial" w:hAnsi="Arial" w:cs="Arial"/>
          <w:sz w:val="20"/>
          <w:szCs w:val="20"/>
        </w:rPr>
        <w:t xml:space="preserve"> termico</w:t>
      </w:r>
      <w:r w:rsidR="00203CC3">
        <w:rPr>
          <w:rFonts w:ascii="Arial" w:hAnsi="Arial" w:cs="Arial"/>
          <w:sz w:val="20"/>
          <w:szCs w:val="20"/>
        </w:rPr>
        <w:t xml:space="preserve"> e la protezione dal fuoco dei</w:t>
      </w:r>
      <w:r w:rsidR="00EB59BA" w:rsidRPr="006073E2">
        <w:rPr>
          <w:rFonts w:ascii="Arial" w:hAnsi="Arial" w:cs="Arial"/>
          <w:sz w:val="20"/>
          <w:szCs w:val="20"/>
        </w:rPr>
        <w:t xml:space="preserve"> canali di ventilazione rettangolari. </w:t>
      </w:r>
    </w:p>
    <w:p w14:paraId="36284ED5" w14:textId="3AFFE256" w:rsidR="00EB59BA" w:rsidRPr="0080327F" w:rsidRDefault="00EB59BA" w:rsidP="00EB59B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1B03E4">
        <w:rPr>
          <w:rFonts w:ascii="Arial" w:hAnsi="Arial" w:cs="Arial"/>
          <w:color w:val="auto"/>
          <w:sz w:val="20"/>
          <w:szCs w:val="20"/>
        </w:rPr>
        <w:t>I</w:t>
      </w:r>
      <w:r w:rsidR="006073E2">
        <w:rPr>
          <w:rFonts w:ascii="Arial" w:hAnsi="Arial" w:cs="Arial"/>
          <w:color w:val="auto"/>
          <w:sz w:val="20"/>
          <w:szCs w:val="20"/>
        </w:rPr>
        <w:t>l pannello</w:t>
      </w:r>
      <w:r w:rsidRPr="001B03E4">
        <w:rPr>
          <w:rFonts w:ascii="Arial" w:hAnsi="Arial" w:cs="Arial"/>
          <w:color w:val="auto"/>
          <w:sz w:val="20"/>
          <w:szCs w:val="20"/>
        </w:rPr>
        <w:t xml:space="preserve"> dovr</w:t>
      </w:r>
      <w:r w:rsidR="006073E2">
        <w:rPr>
          <w:rFonts w:ascii="Arial" w:hAnsi="Arial" w:cs="Arial"/>
          <w:color w:val="auto"/>
          <w:sz w:val="20"/>
          <w:szCs w:val="20"/>
        </w:rPr>
        <w:t>à</w:t>
      </w:r>
      <w:r w:rsidRPr="001B03E4">
        <w:rPr>
          <w:rFonts w:ascii="Arial" w:hAnsi="Arial" w:cs="Arial"/>
          <w:color w:val="auto"/>
          <w:sz w:val="20"/>
          <w:szCs w:val="20"/>
        </w:rPr>
        <w:t xml:space="preserve"> essere certificat</w:t>
      </w:r>
      <w:r w:rsidR="006073E2">
        <w:rPr>
          <w:rFonts w:ascii="Arial" w:hAnsi="Arial" w:cs="Arial"/>
          <w:color w:val="auto"/>
          <w:sz w:val="20"/>
          <w:szCs w:val="20"/>
        </w:rPr>
        <w:t>o e marcato</w:t>
      </w:r>
      <w:r w:rsidRPr="001B03E4">
        <w:rPr>
          <w:rFonts w:ascii="Arial" w:hAnsi="Arial" w:cs="Arial"/>
          <w:color w:val="auto"/>
          <w:sz w:val="20"/>
          <w:szCs w:val="20"/>
        </w:rPr>
        <w:t xml:space="preserve"> CE, secondo la norma </w:t>
      </w:r>
      <w:r w:rsidRPr="00EB59BA">
        <w:rPr>
          <w:rFonts w:ascii="Arial" w:hAnsi="Arial" w:cs="Arial"/>
          <w:color w:val="auto"/>
          <w:sz w:val="20"/>
          <w:szCs w:val="20"/>
        </w:rPr>
        <w:t>EN 14303.</w:t>
      </w:r>
    </w:p>
    <w:p w14:paraId="74923A41" w14:textId="77777777" w:rsidR="00B93A6E" w:rsidRPr="006073E2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de-DE"/>
        </w:rPr>
      </w:pPr>
    </w:p>
    <w:p w14:paraId="5AA48363" w14:textId="77777777" w:rsidR="006073E2" w:rsidRDefault="006073E2" w:rsidP="006073E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Rivestimento:</w:t>
      </w:r>
    </w:p>
    <w:p w14:paraId="74514CDF" w14:textId="77777777" w:rsidR="006073E2" w:rsidRDefault="006073E2" w:rsidP="006073E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rivestito da un lato con un foglio di alluminio rinforzato.</w:t>
      </w:r>
    </w:p>
    <w:p w14:paraId="6DFEF408" w14:textId="77777777" w:rsidR="006073E2" w:rsidRDefault="006073E2" w:rsidP="006073E2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8E4BBD5" w14:textId="77777777" w:rsidR="006073E2" w:rsidRDefault="006073E2" w:rsidP="006073E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Descrizione:</w:t>
      </w:r>
    </w:p>
    <w:p w14:paraId="4A3FBD17" w14:textId="6B558DFB" w:rsidR="009E29D8" w:rsidRDefault="006073E2" w:rsidP="00882E6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Pannello in lana di roccia, rivestito da un lato con un foglio di alluminio rinforzato. </w:t>
      </w:r>
      <w:r w:rsidR="00806021">
        <w:rPr>
          <w:rFonts w:ascii="Arial" w:hAnsi="Arial" w:cs="Arial"/>
          <w:sz w:val="20"/>
          <w:szCs w:val="20"/>
        </w:rPr>
        <w:t xml:space="preserve">Il pannello dovrà essere prodotto tramite l’utilizzo di un legante di origine biologica senza l’aggiunta di formaldeide, tipo tecnologia </w:t>
      </w:r>
      <w:proofErr w:type="spellStart"/>
      <w:r w:rsidR="00806021">
        <w:rPr>
          <w:rFonts w:ascii="Arial" w:hAnsi="Arial" w:cs="Arial"/>
          <w:sz w:val="20"/>
          <w:szCs w:val="20"/>
        </w:rPr>
        <w:t>Ecose</w:t>
      </w:r>
      <w:proofErr w:type="spellEnd"/>
      <w:r w:rsidR="00806021">
        <w:rPr>
          <w:rFonts w:ascii="Arial" w:hAnsi="Arial" w:cs="Arial"/>
          <w:sz w:val="20"/>
          <w:szCs w:val="20"/>
        </w:rPr>
        <w:t xml:space="preserve">, e certificato secondo lo standard di qualità </w:t>
      </w:r>
      <w:proofErr w:type="spellStart"/>
      <w:r w:rsidR="00806021">
        <w:rPr>
          <w:rFonts w:ascii="Arial" w:hAnsi="Arial" w:cs="Arial"/>
          <w:sz w:val="20"/>
          <w:szCs w:val="20"/>
        </w:rPr>
        <w:t>Eurofins</w:t>
      </w:r>
      <w:proofErr w:type="spellEnd"/>
      <w:r w:rsidR="00806021">
        <w:rPr>
          <w:rFonts w:ascii="Arial" w:hAnsi="Arial" w:cs="Arial"/>
          <w:sz w:val="20"/>
          <w:szCs w:val="20"/>
        </w:rPr>
        <w:t xml:space="preserve"> Indoor Air Comfort Gold o equivalente.</w:t>
      </w:r>
    </w:p>
    <w:p w14:paraId="4C34CE25" w14:textId="77777777" w:rsidR="00806021" w:rsidRPr="006073E2" w:rsidRDefault="00806021" w:rsidP="00882E60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4624801" w14:textId="77777777" w:rsidR="00EB59BA" w:rsidRPr="00FA29F9" w:rsidRDefault="00EB59BA" w:rsidP="00EB59BA">
      <w:pPr>
        <w:jc w:val="both"/>
        <w:rPr>
          <w:rFonts w:ascii="Arial" w:hAnsi="Arial" w:cs="Arial"/>
          <w:b/>
          <w:sz w:val="20"/>
          <w:szCs w:val="20"/>
        </w:rPr>
      </w:pPr>
      <w:r w:rsidRPr="00FA29F9">
        <w:rPr>
          <w:rFonts w:ascii="Arial" w:hAnsi="Arial" w:cs="Arial"/>
          <w:b/>
          <w:sz w:val="20"/>
          <w:szCs w:val="20"/>
        </w:rPr>
        <w:t>Principali caratteristiche:</w:t>
      </w:r>
    </w:p>
    <w:p w14:paraId="29713B50" w14:textId="77777777" w:rsidR="00EB59BA" w:rsidRPr="003B046A" w:rsidRDefault="00EB59BA" w:rsidP="00EB59B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B046A">
        <w:rPr>
          <w:rFonts w:ascii="Arial" w:hAnsi="Arial" w:cs="Arial"/>
          <w:color w:val="auto"/>
          <w:sz w:val="20"/>
          <w:szCs w:val="20"/>
        </w:rPr>
        <w:t xml:space="preserve">1. </w:t>
      </w:r>
      <w:r w:rsidRPr="003B046A">
        <w:rPr>
          <w:rFonts w:ascii="Arial" w:hAnsi="Arial" w:cs="Arial"/>
          <w:sz w:val="20"/>
          <w:szCs w:val="20"/>
        </w:rPr>
        <w:t xml:space="preserve">Certificazione Indoor Air Comfort di </w:t>
      </w:r>
      <w:proofErr w:type="spellStart"/>
      <w:r w:rsidRPr="003B046A">
        <w:rPr>
          <w:rFonts w:ascii="Arial" w:hAnsi="Arial" w:cs="Arial"/>
          <w:sz w:val="20"/>
          <w:szCs w:val="20"/>
        </w:rPr>
        <w:t>Eurofins</w:t>
      </w:r>
      <w:proofErr w:type="spellEnd"/>
      <w:r w:rsidRPr="003B046A">
        <w:rPr>
          <w:rFonts w:ascii="Arial" w:hAnsi="Arial" w:cs="Arial"/>
          <w:sz w:val="20"/>
          <w:szCs w:val="20"/>
        </w:rPr>
        <w:t>: Gold Standard</w:t>
      </w:r>
    </w:p>
    <w:p w14:paraId="77FD2395" w14:textId="77777777" w:rsidR="00EB59BA" w:rsidRPr="006073E2" w:rsidRDefault="00EB59BA" w:rsidP="00EB59B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454AFBD2" w14:textId="77777777" w:rsidR="00EB59BA" w:rsidRPr="009477E9" w:rsidRDefault="00EB59BA" w:rsidP="00EB59B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Pr="001157A4">
        <w:rPr>
          <w:rFonts w:ascii="Arial" w:hAnsi="Arial" w:cs="Arial"/>
          <w:color w:val="auto"/>
          <w:sz w:val="20"/>
          <w:szCs w:val="20"/>
        </w:rPr>
        <w:t xml:space="preserve">. </w:t>
      </w:r>
      <w:r w:rsidRPr="009477E9">
        <w:rPr>
          <w:rFonts w:ascii="Arial" w:hAnsi="Arial" w:cs="Arial"/>
          <w:color w:val="auto"/>
          <w:sz w:val="20"/>
          <w:szCs w:val="20"/>
        </w:rPr>
        <w:t>Protezione dal fuoco</w:t>
      </w:r>
    </w:p>
    <w:p w14:paraId="68AB8852" w14:textId="2229E9C8" w:rsidR="00EB59BA" w:rsidRPr="009477E9" w:rsidRDefault="00EB59BA" w:rsidP="001A6A9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9E36FF">
        <w:rPr>
          <w:rFonts w:ascii="Arial" w:hAnsi="Arial" w:cs="Arial"/>
          <w:color w:val="auto"/>
          <w:sz w:val="20"/>
          <w:szCs w:val="20"/>
        </w:rPr>
        <w:t>l pannello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 </w:t>
      </w:r>
      <w:r w:rsidR="009E36FF">
        <w:rPr>
          <w:rFonts w:ascii="Arial" w:hAnsi="Arial" w:cs="Arial"/>
          <w:color w:val="auto"/>
          <w:sz w:val="20"/>
          <w:szCs w:val="20"/>
        </w:rPr>
        <w:t>dovrà</w:t>
      </w:r>
      <w:r>
        <w:rPr>
          <w:rFonts w:ascii="Arial" w:hAnsi="Arial" w:cs="Arial"/>
          <w:color w:val="auto"/>
          <w:sz w:val="20"/>
          <w:szCs w:val="20"/>
        </w:rPr>
        <w:t xml:space="preserve"> essere</w:t>
      </w:r>
      <w:r w:rsidR="009E36FF">
        <w:rPr>
          <w:rFonts w:ascii="Arial" w:hAnsi="Arial" w:cs="Arial"/>
          <w:color w:val="auto"/>
          <w:sz w:val="20"/>
          <w:szCs w:val="20"/>
        </w:rPr>
        <w:t xml:space="preserve"> incombustibile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 e </w:t>
      </w:r>
      <w:r>
        <w:rPr>
          <w:rFonts w:ascii="Arial" w:hAnsi="Arial" w:cs="Arial"/>
          <w:color w:val="auto"/>
          <w:sz w:val="20"/>
          <w:szCs w:val="20"/>
        </w:rPr>
        <w:t>avere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 la seguente classificazione di reazione al fuoco, in accord</w:t>
      </w:r>
      <w:r>
        <w:rPr>
          <w:rFonts w:ascii="Arial" w:hAnsi="Arial" w:cs="Arial"/>
          <w:color w:val="auto"/>
          <w:sz w:val="20"/>
          <w:szCs w:val="20"/>
        </w:rPr>
        <w:t xml:space="preserve">o alla norma 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EN </w:t>
      </w:r>
      <w:r>
        <w:rPr>
          <w:rFonts w:ascii="Arial" w:hAnsi="Arial" w:cs="Arial"/>
          <w:color w:val="auto"/>
          <w:sz w:val="20"/>
          <w:szCs w:val="20"/>
        </w:rPr>
        <w:t>13501-1</w:t>
      </w:r>
      <w:r w:rsidRPr="009477E9">
        <w:rPr>
          <w:rFonts w:ascii="Arial" w:hAnsi="Arial" w:cs="Arial"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 xml:space="preserve"> A1</w:t>
      </w:r>
      <w:r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07044063" w14:textId="2E79E63D" w:rsidR="00590555" w:rsidRPr="00EB59BA" w:rsidRDefault="00EB59BA" w:rsidP="001A6A95">
      <w:pPr>
        <w:autoSpaceDE w:val="0"/>
        <w:autoSpaceDN w:val="0"/>
        <w:adjustRightInd w:val="0"/>
        <w:jc w:val="both"/>
        <w:rPr>
          <w:rFonts w:ascii="FuturaBT-Light" w:hAnsi="FuturaBT-Light" w:cs="FuturaBT-Light"/>
          <w:sz w:val="14"/>
          <w:szCs w:val="14"/>
          <w:lang w:eastAsia="en-US"/>
        </w:rPr>
      </w:pPr>
      <w:r w:rsidRPr="006073E2">
        <w:rPr>
          <w:rFonts w:ascii="Arial" w:hAnsi="Arial" w:cs="Arial"/>
          <w:sz w:val="20"/>
          <w:szCs w:val="20"/>
        </w:rPr>
        <w:t>La classe di resistenza al fuoco, secondo la norma</w:t>
      </w:r>
      <w:r w:rsidR="00590555" w:rsidRPr="006073E2">
        <w:rPr>
          <w:rFonts w:ascii="Arial" w:hAnsi="Arial" w:cs="Arial"/>
          <w:sz w:val="20"/>
          <w:szCs w:val="20"/>
        </w:rPr>
        <w:t xml:space="preserve"> EN 13501-3</w:t>
      </w:r>
      <w:r w:rsidR="00467DBC">
        <w:rPr>
          <w:rFonts w:ascii="Arial" w:hAnsi="Arial" w:cs="Arial"/>
          <w:sz w:val="20"/>
          <w:szCs w:val="20"/>
        </w:rPr>
        <w:t>,</w:t>
      </w:r>
      <w:r w:rsidR="00590555" w:rsidRPr="006073E2">
        <w:rPr>
          <w:rFonts w:ascii="Arial" w:hAnsi="Arial" w:cs="Arial"/>
          <w:sz w:val="20"/>
          <w:szCs w:val="20"/>
        </w:rPr>
        <w:t xml:space="preserve"> </w:t>
      </w:r>
      <w:r w:rsidRPr="006073E2">
        <w:rPr>
          <w:rFonts w:ascii="Arial" w:hAnsi="Arial" w:cs="Arial"/>
          <w:sz w:val="20"/>
          <w:szCs w:val="20"/>
        </w:rPr>
        <w:t>dovrà essere</w:t>
      </w:r>
      <w:r w:rsidR="00FE105F" w:rsidRPr="006073E2">
        <w:rPr>
          <w:rFonts w:ascii="Arial" w:hAnsi="Arial" w:cs="Arial"/>
          <w:sz w:val="20"/>
          <w:szCs w:val="20"/>
        </w:rPr>
        <w:t xml:space="preserve"> fino a</w:t>
      </w:r>
      <w:r w:rsidR="00590555" w:rsidRPr="006073E2">
        <w:rPr>
          <w:rFonts w:ascii="Arial" w:hAnsi="Arial" w:cs="Arial"/>
          <w:sz w:val="20"/>
          <w:szCs w:val="20"/>
        </w:rPr>
        <w:t xml:space="preserve"> </w:t>
      </w:r>
      <w:r w:rsidR="00590555" w:rsidRPr="006073E2">
        <w:rPr>
          <w:rFonts w:ascii="Arial" w:hAnsi="Arial" w:cs="Arial"/>
          <w:sz w:val="20"/>
          <w:szCs w:val="20"/>
          <w:lang w:eastAsia="en-US"/>
        </w:rPr>
        <w:t xml:space="preserve">El </w:t>
      </w:r>
      <w:r w:rsidR="00590555" w:rsidRPr="006073E2">
        <w:rPr>
          <w:rFonts w:ascii="Arial" w:hAnsi="Arial" w:cs="Arial"/>
          <w:sz w:val="20"/>
          <w:szCs w:val="20"/>
        </w:rPr>
        <w:t>60</w:t>
      </w:r>
      <w:r w:rsidR="00590555" w:rsidRPr="006073E2">
        <w:rPr>
          <w:rFonts w:ascii="Arial" w:hAnsi="Arial" w:cs="Arial"/>
          <w:sz w:val="20"/>
          <w:szCs w:val="20"/>
          <w:lang w:eastAsia="en-US"/>
        </w:rPr>
        <w:t xml:space="preserve"> (ve ho </w:t>
      </w:r>
      <w:proofErr w:type="spellStart"/>
      <w:r w:rsidR="00590555" w:rsidRPr="006073E2">
        <w:rPr>
          <w:rFonts w:ascii="Arial" w:hAnsi="Arial" w:cs="Arial"/>
          <w:sz w:val="20"/>
          <w:szCs w:val="20"/>
          <w:lang w:eastAsia="en-US"/>
        </w:rPr>
        <w:t>i</w:t>
      </w:r>
      <w:r w:rsidR="00590555" w:rsidRPr="006073E2">
        <w:rPr>
          <w:rFonts w:ascii="Arial" w:hAnsi="Arial" w:cs="Arial"/>
          <w:sz w:val="20"/>
          <w:szCs w:val="20"/>
        </w:rPr>
        <w:t>↔</w:t>
      </w:r>
      <w:proofErr w:type="gramStart"/>
      <w:r w:rsidR="00590555" w:rsidRPr="006073E2">
        <w:rPr>
          <w:rFonts w:ascii="Arial" w:hAnsi="Arial" w:cs="Arial"/>
          <w:sz w:val="20"/>
          <w:szCs w:val="20"/>
          <w:lang w:eastAsia="en-US"/>
        </w:rPr>
        <w:t>o</w:t>
      </w:r>
      <w:proofErr w:type="spellEnd"/>
      <w:r w:rsidR="00590555" w:rsidRPr="006073E2">
        <w:rPr>
          <w:rFonts w:ascii="Arial" w:hAnsi="Arial" w:cs="Arial"/>
          <w:sz w:val="20"/>
          <w:szCs w:val="20"/>
          <w:lang w:eastAsia="en-US"/>
        </w:rPr>
        <w:t>)</w:t>
      </w:r>
      <w:r w:rsidR="006073E2" w:rsidRPr="006073E2">
        <w:rPr>
          <w:rFonts w:ascii="Arial" w:hAnsi="Arial" w:cs="Arial"/>
          <w:sz w:val="20"/>
          <w:szCs w:val="20"/>
          <w:lang w:eastAsia="en-US"/>
        </w:rPr>
        <w:t>-</w:t>
      </w:r>
      <w:proofErr w:type="gramEnd"/>
      <w:r w:rsidR="006073E2" w:rsidRPr="006073E2">
        <w:rPr>
          <w:rFonts w:ascii="Arial" w:hAnsi="Arial" w:cs="Arial"/>
          <w:sz w:val="20"/>
          <w:szCs w:val="20"/>
          <w:lang w:eastAsia="en-US"/>
        </w:rPr>
        <w:t>S</w:t>
      </w:r>
      <w:r w:rsidR="00590555" w:rsidRPr="006073E2">
        <w:rPr>
          <w:rFonts w:ascii="Arial" w:hAnsi="Arial" w:cs="Arial"/>
          <w:sz w:val="20"/>
          <w:szCs w:val="20"/>
        </w:rPr>
        <w:t xml:space="preserve"> </w:t>
      </w:r>
      <w:r w:rsidRPr="006073E2">
        <w:rPr>
          <w:rFonts w:ascii="Arial" w:hAnsi="Arial" w:cs="Arial"/>
          <w:sz w:val="20"/>
          <w:szCs w:val="20"/>
          <w:lang w:eastAsia="en-US"/>
        </w:rPr>
        <w:t xml:space="preserve">per i canali </w:t>
      </w:r>
      <w:r w:rsidR="006073E2" w:rsidRPr="006073E2">
        <w:rPr>
          <w:rFonts w:ascii="Arial" w:hAnsi="Arial" w:cs="Arial"/>
          <w:sz w:val="20"/>
          <w:szCs w:val="20"/>
          <w:lang w:eastAsia="en-US"/>
        </w:rPr>
        <w:t>di ventilazione rettangolari</w:t>
      </w:r>
      <w:r w:rsidR="00BA7D5B" w:rsidRPr="006073E2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A12351">
        <w:rPr>
          <w:rFonts w:ascii="Arial" w:hAnsi="Arial" w:cs="Arial"/>
          <w:sz w:val="20"/>
          <w:szCs w:val="20"/>
          <w:lang w:eastAsia="en-US"/>
        </w:rPr>
        <w:t>resistenza al fuoco di</w:t>
      </w:r>
      <w:r w:rsidRPr="006073E2">
        <w:rPr>
          <w:rFonts w:ascii="Arial" w:hAnsi="Arial" w:cs="Arial"/>
          <w:sz w:val="20"/>
          <w:szCs w:val="20"/>
          <w:lang w:eastAsia="en-US"/>
        </w:rPr>
        <w:t xml:space="preserve"> 60 minuti per canali di ventilazione verticali e orizzontali, con</w:t>
      </w:r>
      <w:r w:rsidR="006073E2" w:rsidRPr="006073E2">
        <w:rPr>
          <w:rFonts w:ascii="Arial" w:hAnsi="Arial" w:cs="Arial"/>
          <w:sz w:val="20"/>
          <w:szCs w:val="20"/>
          <w:lang w:eastAsia="en-US"/>
        </w:rPr>
        <w:t xml:space="preserve"> resistenza al</w:t>
      </w:r>
      <w:r w:rsidRPr="006073E2">
        <w:rPr>
          <w:rFonts w:ascii="Arial" w:hAnsi="Arial" w:cs="Arial"/>
          <w:sz w:val="20"/>
          <w:szCs w:val="20"/>
          <w:lang w:eastAsia="en-US"/>
        </w:rPr>
        <w:t xml:space="preserve"> fuoco </w:t>
      </w:r>
      <w:r w:rsidR="00FE105F" w:rsidRPr="006073E2">
        <w:rPr>
          <w:rFonts w:ascii="Arial" w:hAnsi="Arial" w:cs="Arial"/>
          <w:sz w:val="20"/>
          <w:szCs w:val="20"/>
          <w:lang w:eastAsia="en-US"/>
        </w:rPr>
        <w:t>dall’esterno verso l’interno e viceversa</w:t>
      </w:r>
      <w:r w:rsidR="006073E2" w:rsidRPr="006073E2">
        <w:rPr>
          <w:rFonts w:ascii="Arial" w:hAnsi="Arial" w:cs="Arial"/>
          <w:sz w:val="20"/>
          <w:szCs w:val="20"/>
          <w:lang w:eastAsia="en-US"/>
        </w:rPr>
        <w:t>, tenuta ai fumi</w:t>
      </w:r>
      <w:r w:rsidR="00FE105F" w:rsidRPr="006073E2">
        <w:rPr>
          <w:rFonts w:ascii="Arial" w:hAnsi="Arial" w:cs="Arial"/>
          <w:sz w:val="20"/>
          <w:szCs w:val="20"/>
          <w:lang w:eastAsia="en-US"/>
        </w:rPr>
        <w:t>).</w:t>
      </w:r>
    </w:p>
    <w:p w14:paraId="5413C240" w14:textId="77777777" w:rsidR="00EE6367" w:rsidRPr="006073E2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15399CB7" w14:textId="77777777" w:rsidR="00EB59BA" w:rsidRPr="004312AB" w:rsidRDefault="00EB59BA" w:rsidP="00EB59B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Pr="00FA29F9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>Proprietà</w:t>
      </w:r>
      <w:r w:rsidRPr="004312AB">
        <w:rPr>
          <w:rFonts w:ascii="Arial" w:hAnsi="Arial" w:cs="Arial"/>
          <w:color w:val="auto"/>
          <w:sz w:val="20"/>
          <w:szCs w:val="20"/>
        </w:rPr>
        <w:t xml:space="preserve"> termiche</w:t>
      </w:r>
    </w:p>
    <w:p w14:paraId="5E3DC510" w14:textId="390F9936" w:rsidR="00EB59BA" w:rsidRDefault="00EB59BA" w:rsidP="00EB59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E36FF">
        <w:rPr>
          <w:rFonts w:ascii="Arial" w:hAnsi="Arial" w:cs="Arial"/>
          <w:sz w:val="20"/>
          <w:szCs w:val="20"/>
        </w:rPr>
        <w:t>l pannello</w:t>
      </w:r>
      <w:r>
        <w:rPr>
          <w:rFonts w:ascii="Arial" w:hAnsi="Arial" w:cs="Arial"/>
          <w:sz w:val="20"/>
          <w:szCs w:val="20"/>
        </w:rPr>
        <w:t xml:space="preserve"> dovr</w:t>
      </w:r>
      <w:r w:rsidR="009E36FF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avere il seguente coefficiente di conducibilità termica λ,</w:t>
      </w:r>
      <w:r w:rsidRPr="001A7CBE">
        <w:rPr>
          <w:rFonts w:ascii="Arial" w:hAnsi="Arial" w:cs="Arial"/>
          <w:sz w:val="20"/>
          <w:szCs w:val="20"/>
        </w:rPr>
        <w:t xml:space="preserve"> secondo la norma EN </w:t>
      </w:r>
      <w:r>
        <w:rPr>
          <w:rFonts w:ascii="Arial" w:hAnsi="Arial" w:cs="Arial"/>
          <w:sz w:val="20"/>
          <w:szCs w:val="20"/>
        </w:rPr>
        <w:t>12667:</w:t>
      </w:r>
    </w:p>
    <w:p w14:paraId="08E8DA15" w14:textId="48FB0095" w:rsidR="001A6A95" w:rsidRDefault="001A6A95" w:rsidP="001A6A9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40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 50 °C</w:t>
      </w:r>
    </w:p>
    <w:p w14:paraId="6802FE5D" w14:textId="4E46D768" w:rsidR="001A6A95" w:rsidRPr="005E0569" w:rsidRDefault="001A6A95" w:rsidP="001A6A9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45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 100 °C</w:t>
      </w:r>
    </w:p>
    <w:p w14:paraId="55E53277" w14:textId="5BC4FF78" w:rsidR="001A6A95" w:rsidRPr="005E0569" w:rsidRDefault="001A6A95" w:rsidP="001A6A9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59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 200 °C</w:t>
      </w:r>
    </w:p>
    <w:p w14:paraId="54CDE2A9" w14:textId="16355949" w:rsidR="001A6A95" w:rsidRDefault="001A6A95" w:rsidP="001A6A9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3D6D8C">
        <w:rPr>
          <w:rFonts w:ascii="Arial" w:hAnsi="Arial" w:cs="Arial"/>
          <w:sz w:val="20"/>
          <w:szCs w:val="20"/>
          <w:lang w:val="en-US"/>
        </w:rPr>
        <w:t>75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 300 °C </w:t>
      </w:r>
    </w:p>
    <w:p w14:paraId="797D48A7" w14:textId="5F57B81A" w:rsidR="001A6A95" w:rsidRPr="005E0569" w:rsidRDefault="001A6A95" w:rsidP="001A6A9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 w:rsidR="003D6D8C">
        <w:rPr>
          <w:rFonts w:ascii="Arial" w:hAnsi="Arial" w:cs="Arial"/>
          <w:sz w:val="20"/>
          <w:szCs w:val="20"/>
          <w:lang w:val="en-US"/>
        </w:rPr>
        <w:t>096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 400 °C</w:t>
      </w:r>
    </w:p>
    <w:p w14:paraId="56593803" w14:textId="709D21B6" w:rsidR="001A6A95" w:rsidRPr="005E0569" w:rsidRDefault="001A6A95" w:rsidP="001A6A9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 w:rsidR="00203CC3">
        <w:rPr>
          <w:rFonts w:ascii="Arial" w:hAnsi="Arial" w:cs="Arial"/>
          <w:sz w:val="20"/>
          <w:szCs w:val="20"/>
          <w:lang w:val="en-US"/>
        </w:rPr>
        <w:t>1</w:t>
      </w:r>
      <w:r w:rsidR="003D6D8C">
        <w:rPr>
          <w:rFonts w:ascii="Arial" w:hAnsi="Arial" w:cs="Arial"/>
          <w:sz w:val="20"/>
          <w:szCs w:val="20"/>
          <w:lang w:val="en-US"/>
        </w:rPr>
        <w:t>21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 500 °C</w:t>
      </w:r>
    </w:p>
    <w:p w14:paraId="37C6A2FB" w14:textId="3D8AAAA5" w:rsidR="001A6A95" w:rsidRPr="005F15D0" w:rsidRDefault="00203CC3" w:rsidP="001A6A95">
      <w:pPr>
        <w:jc w:val="both"/>
        <w:rPr>
          <w:rFonts w:ascii="Arial" w:hAnsi="Arial" w:cs="Arial"/>
          <w:sz w:val="20"/>
          <w:szCs w:val="20"/>
        </w:rPr>
      </w:pPr>
      <w:r w:rsidRPr="005F15D0">
        <w:rPr>
          <w:rFonts w:ascii="Arial" w:hAnsi="Arial" w:cs="Arial"/>
          <w:sz w:val="20"/>
          <w:szCs w:val="20"/>
        </w:rPr>
        <w:t>0,1</w:t>
      </w:r>
      <w:r w:rsidR="003D6D8C" w:rsidRPr="005F15D0">
        <w:rPr>
          <w:rFonts w:ascii="Arial" w:hAnsi="Arial" w:cs="Arial"/>
          <w:sz w:val="20"/>
          <w:szCs w:val="20"/>
        </w:rPr>
        <w:t>53</w:t>
      </w:r>
      <w:r w:rsidR="001A6A95" w:rsidRPr="005F15D0">
        <w:rPr>
          <w:rFonts w:ascii="Arial" w:hAnsi="Arial" w:cs="Arial"/>
          <w:sz w:val="20"/>
          <w:szCs w:val="20"/>
        </w:rPr>
        <w:t xml:space="preserve"> W/(</w:t>
      </w:r>
      <w:proofErr w:type="spellStart"/>
      <w:r w:rsidR="001A6A95" w:rsidRPr="005F15D0">
        <w:rPr>
          <w:rFonts w:ascii="Arial" w:hAnsi="Arial" w:cs="Arial"/>
          <w:sz w:val="20"/>
          <w:szCs w:val="20"/>
        </w:rPr>
        <w:t>mK</w:t>
      </w:r>
      <w:proofErr w:type="spellEnd"/>
      <w:r w:rsidR="001A6A95" w:rsidRPr="005F15D0">
        <w:rPr>
          <w:rFonts w:ascii="Arial" w:hAnsi="Arial" w:cs="Arial"/>
          <w:sz w:val="20"/>
          <w:szCs w:val="20"/>
        </w:rPr>
        <w:t>) a 600 °C</w:t>
      </w:r>
    </w:p>
    <w:p w14:paraId="0F5965FB" w14:textId="77777777" w:rsidR="00FE105F" w:rsidRPr="005F15D0" w:rsidRDefault="00FE105F" w:rsidP="00FE105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AF91300" w14:textId="5CD1F945" w:rsidR="00FE105F" w:rsidRPr="004312AB" w:rsidRDefault="00FE105F" w:rsidP="00FE10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Pr="00EC5678">
        <w:rPr>
          <w:rFonts w:ascii="Arial" w:hAnsi="Arial" w:cs="Arial"/>
          <w:color w:val="auto"/>
          <w:sz w:val="20"/>
          <w:szCs w:val="20"/>
        </w:rPr>
        <w:t xml:space="preserve">. </w:t>
      </w:r>
      <w:r w:rsidRPr="004312AB">
        <w:rPr>
          <w:rFonts w:ascii="Arial" w:hAnsi="Arial" w:cs="Arial"/>
          <w:color w:val="auto"/>
          <w:sz w:val="20"/>
          <w:szCs w:val="20"/>
        </w:rPr>
        <w:t>Caratteristiche chimiche</w:t>
      </w:r>
    </w:p>
    <w:p w14:paraId="305ABDB1" w14:textId="24FD63E6" w:rsidR="00FE105F" w:rsidRPr="001A7CBE" w:rsidRDefault="009E36FF" w:rsidP="00FE105F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Qualità AS, secondo la norma </w:t>
      </w:r>
      <w:r w:rsidR="00E05B76" w:rsidRPr="00E05B76">
        <w:rPr>
          <w:rFonts w:ascii="Arial" w:hAnsi="Arial" w:cs="Arial"/>
          <w:sz w:val="20"/>
          <w:szCs w:val="20"/>
          <w:lang w:eastAsia="en-US"/>
        </w:rPr>
        <w:t>EN ISO 12624</w:t>
      </w:r>
      <w:r w:rsidR="00FE105F" w:rsidRPr="001A7CBE">
        <w:rPr>
          <w:rFonts w:ascii="Arial" w:hAnsi="Arial" w:cs="Arial"/>
          <w:sz w:val="20"/>
          <w:szCs w:val="20"/>
          <w:lang w:eastAsia="en-US"/>
        </w:rPr>
        <w:t>: contenuto di ioni cloruri inferiore a 10 ppm</w:t>
      </w:r>
      <w:r w:rsidR="00FE105F">
        <w:rPr>
          <w:rFonts w:ascii="Arial" w:hAnsi="Arial" w:cs="Arial"/>
          <w:sz w:val="20"/>
          <w:szCs w:val="20"/>
          <w:lang w:eastAsia="en-US"/>
        </w:rPr>
        <w:t>.</w:t>
      </w:r>
    </w:p>
    <w:p w14:paraId="242C0F36" w14:textId="77777777" w:rsidR="00FE105F" w:rsidRPr="006073E2" w:rsidRDefault="00FE105F" w:rsidP="00FE105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49505146" w14:textId="1461596F" w:rsidR="00FE105F" w:rsidRPr="00A216A6" w:rsidRDefault="00FE105F" w:rsidP="00FE10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Pr="00A216A6">
        <w:rPr>
          <w:rFonts w:ascii="Arial" w:hAnsi="Arial" w:cs="Arial"/>
          <w:color w:val="auto"/>
          <w:sz w:val="20"/>
          <w:szCs w:val="20"/>
        </w:rPr>
        <w:t>. Densità</w:t>
      </w:r>
    </w:p>
    <w:p w14:paraId="294ACF49" w14:textId="341F525D" w:rsidR="00FE105F" w:rsidRPr="00A216A6" w:rsidRDefault="00FE105F" w:rsidP="00FE10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216A6">
        <w:rPr>
          <w:rFonts w:ascii="Arial" w:hAnsi="Arial" w:cs="Arial"/>
          <w:color w:val="auto"/>
          <w:sz w:val="20"/>
          <w:szCs w:val="20"/>
        </w:rPr>
        <w:t>La densità dovrà essere</w:t>
      </w:r>
      <w:r w:rsidR="00334C4C">
        <w:rPr>
          <w:rFonts w:ascii="Arial" w:hAnsi="Arial" w:cs="Arial"/>
          <w:color w:val="auto"/>
          <w:sz w:val="20"/>
          <w:szCs w:val="20"/>
        </w:rPr>
        <w:t xml:space="preserve"> </w:t>
      </w:r>
      <w:r w:rsidR="001A6A95">
        <w:rPr>
          <w:rFonts w:ascii="Arial" w:hAnsi="Arial" w:cs="Arial"/>
          <w:color w:val="auto"/>
          <w:sz w:val="20"/>
          <w:szCs w:val="20"/>
        </w:rPr>
        <w:t>12</w:t>
      </w:r>
      <w:r w:rsidRPr="00A216A6">
        <w:rPr>
          <w:rFonts w:ascii="Arial" w:hAnsi="Arial" w:cs="Arial"/>
          <w:color w:val="auto"/>
          <w:sz w:val="20"/>
          <w:szCs w:val="20"/>
        </w:rPr>
        <w:t xml:space="preserve">0 kg/m³, </w:t>
      </w:r>
      <w:r>
        <w:rPr>
          <w:rFonts w:ascii="Arial" w:hAnsi="Arial" w:cs="Arial"/>
          <w:color w:val="auto"/>
          <w:sz w:val="20"/>
          <w:szCs w:val="20"/>
        </w:rPr>
        <w:t>secondo la norma</w:t>
      </w:r>
      <w:r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="005F15D0" w:rsidRPr="005F15D0">
        <w:rPr>
          <w:rFonts w:ascii="Arial" w:hAnsi="Arial" w:cs="Arial"/>
          <w:color w:val="auto"/>
          <w:sz w:val="20"/>
          <w:szCs w:val="20"/>
        </w:rPr>
        <w:t>EN ISO 29470</w:t>
      </w:r>
      <w:r w:rsidRPr="00A216A6">
        <w:rPr>
          <w:rFonts w:ascii="Arial" w:hAnsi="Arial" w:cs="Arial"/>
          <w:color w:val="auto"/>
          <w:sz w:val="20"/>
          <w:szCs w:val="20"/>
        </w:rPr>
        <w:t>.</w:t>
      </w:r>
    </w:p>
    <w:p w14:paraId="5D383A16" w14:textId="77777777" w:rsidR="001F35C2" w:rsidRPr="006073E2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485185B8" w14:textId="0610436C" w:rsidR="00FE105F" w:rsidRPr="00A216A6" w:rsidRDefault="00FE105F" w:rsidP="00FE10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Pr="00A216A6">
        <w:rPr>
          <w:rFonts w:ascii="Arial" w:hAnsi="Arial" w:cs="Arial"/>
          <w:color w:val="auto"/>
          <w:sz w:val="20"/>
          <w:szCs w:val="20"/>
        </w:rPr>
        <w:t>. Tolleranze dimensionali</w:t>
      </w:r>
    </w:p>
    <w:p w14:paraId="7A83AF4B" w14:textId="763D3545" w:rsidR="00FE105F" w:rsidRDefault="00FE105F" w:rsidP="00FE10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3024F">
        <w:rPr>
          <w:rFonts w:ascii="Arial" w:hAnsi="Arial" w:cs="Arial"/>
          <w:color w:val="auto"/>
          <w:sz w:val="20"/>
          <w:szCs w:val="20"/>
        </w:rPr>
        <w:t>La classe di tolleranz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93024F">
        <w:rPr>
          <w:rFonts w:ascii="Arial" w:hAnsi="Arial" w:cs="Arial"/>
          <w:color w:val="auto"/>
          <w:sz w:val="20"/>
          <w:szCs w:val="20"/>
        </w:rPr>
        <w:t xml:space="preserve"> dimensional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93024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dovrà essere T5</w:t>
      </w:r>
      <w:r w:rsidRPr="00EC5678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in accordo alla norm</w:t>
      </w:r>
      <w:r w:rsidRPr="00FE105F">
        <w:rPr>
          <w:rFonts w:ascii="Arial" w:hAnsi="Arial" w:cs="Arial"/>
          <w:color w:val="auto"/>
          <w:sz w:val="20"/>
          <w:szCs w:val="20"/>
        </w:rPr>
        <w:t>a EN 14303.</w:t>
      </w:r>
    </w:p>
    <w:p w14:paraId="25317ECC" w14:textId="76DA0CC8" w:rsidR="00334C4C" w:rsidRPr="006073E2" w:rsidRDefault="00334C4C" w:rsidP="00FE105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6294919" w14:textId="25A816EC" w:rsidR="00334C4C" w:rsidRDefault="00334C4C" w:rsidP="00FE10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7. Certificazioni aggiuntive</w:t>
      </w:r>
    </w:p>
    <w:p w14:paraId="3C84131B" w14:textId="37B16297" w:rsidR="00334C4C" w:rsidRPr="00A216A6" w:rsidRDefault="00334C4C" w:rsidP="00FE10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Certificazione RAL.</w:t>
      </w:r>
    </w:p>
    <w:p w14:paraId="51C17E0E" w14:textId="77777777" w:rsidR="001F35C2" w:rsidRPr="006073E2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B2F3913" w14:textId="7DB76B0B" w:rsidR="00FE105F" w:rsidRPr="00EC5678" w:rsidRDefault="00334C4C" w:rsidP="00FE10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FE105F" w:rsidRPr="00A216A6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>Altri requisiti</w:t>
      </w:r>
    </w:p>
    <w:p w14:paraId="5527AA07" w14:textId="0F29B22B" w:rsidR="00770648" w:rsidRPr="00EC5678" w:rsidRDefault="00770648" w:rsidP="007706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</w:t>
      </w:r>
      <w:r w:rsidRPr="007163ED">
        <w:rPr>
          <w:rFonts w:ascii="Arial" w:hAnsi="Arial" w:cs="Arial"/>
          <w:color w:val="auto"/>
          <w:sz w:val="20"/>
          <w:szCs w:val="20"/>
        </w:rPr>
        <w:t>pessore dello strato d'aria equivalente alla diffusione del vapore acqueo</w:t>
      </w:r>
      <w:r w:rsidRPr="00334C4C">
        <w:rPr>
          <w:rFonts w:ascii="Arial" w:hAnsi="Arial" w:cs="Arial"/>
          <w:color w:val="auto"/>
          <w:sz w:val="20"/>
          <w:szCs w:val="20"/>
        </w:rPr>
        <w:t xml:space="preserve">, secondo la norma </w:t>
      </w:r>
      <w:r w:rsidRPr="00EC5678">
        <w:rPr>
          <w:rFonts w:ascii="Arial" w:hAnsi="Arial" w:cs="Arial"/>
          <w:color w:val="auto"/>
          <w:sz w:val="20"/>
          <w:szCs w:val="20"/>
        </w:rPr>
        <w:t xml:space="preserve">EN 12086: </w:t>
      </w:r>
      <w:proofErr w:type="spellStart"/>
      <w:r w:rsidRPr="00EC5678">
        <w:rPr>
          <w:rFonts w:ascii="Arial" w:hAnsi="Arial" w:cs="Arial"/>
          <w:color w:val="auto"/>
          <w:sz w:val="20"/>
          <w:szCs w:val="20"/>
        </w:rPr>
        <w:t>S</w:t>
      </w:r>
      <w:r w:rsidRPr="00EC5678">
        <w:rPr>
          <w:rFonts w:ascii="Arial" w:hAnsi="Arial" w:cs="Arial"/>
          <w:color w:val="auto"/>
          <w:sz w:val="16"/>
          <w:szCs w:val="16"/>
        </w:rPr>
        <w:t>d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934977" w:rsidRPr="00934977">
        <w:rPr>
          <w:rFonts w:ascii="Arial" w:hAnsi="Arial" w:cs="Arial"/>
          <w:color w:val="auto"/>
          <w:sz w:val="20"/>
          <w:szCs w:val="20"/>
        </w:rPr>
        <w:t>≥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202BE2">
        <w:rPr>
          <w:rFonts w:ascii="Arial" w:hAnsi="Arial" w:cs="Arial"/>
          <w:color w:val="auto"/>
          <w:sz w:val="20"/>
          <w:szCs w:val="20"/>
        </w:rPr>
        <w:t>2</w:t>
      </w:r>
      <w:r>
        <w:rPr>
          <w:rFonts w:ascii="Arial" w:hAnsi="Arial" w:cs="Arial"/>
          <w:color w:val="auto"/>
          <w:sz w:val="20"/>
          <w:szCs w:val="20"/>
        </w:rPr>
        <w:t>00 m.</w:t>
      </w:r>
    </w:p>
    <w:p w14:paraId="53D00EF9" w14:textId="239E61C8" w:rsidR="00FE105F" w:rsidRPr="001A7CBE" w:rsidRDefault="00FE105F" w:rsidP="00FE105F">
      <w:pPr>
        <w:pStyle w:val="Pa11"/>
        <w:rPr>
          <w:rFonts w:cs="Futura Std"/>
          <w:sz w:val="16"/>
          <w:szCs w:val="16"/>
        </w:rPr>
      </w:pPr>
      <w:r w:rsidRPr="001A7CBE">
        <w:rPr>
          <w:rFonts w:ascii="Arial" w:hAnsi="Arial" w:cs="Arial"/>
          <w:sz w:val="20"/>
          <w:szCs w:val="20"/>
        </w:rPr>
        <w:t xml:space="preserve">Assorbimento d’acqua, secondo la norma </w:t>
      </w:r>
      <w:r w:rsidR="005F15D0" w:rsidRPr="005F15D0">
        <w:rPr>
          <w:rFonts w:ascii="Arial" w:hAnsi="Arial" w:cs="Arial"/>
          <w:sz w:val="20"/>
          <w:szCs w:val="20"/>
        </w:rPr>
        <w:t>EN ISO 29767</w:t>
      </w:r>
      <w:r w:rsidRPr="001A7CBE">
        <w:rPr>
          <w:rFonts w:ascii="Arial" w:hAnsi="Arial" w:cs="Arial"/>
          <w:sz w:val="20"/>
          <w:szCs w:val="20"/>
        </w:rPr>
        <w:t>: massimo 1 kg/m²</w:t>
      </w:r>
      <w:r>
        <w:rPr>
          <w:rFonts w:ascii="Arial" w:hAnsi="Arial" w:cs="Arial"/>
          <w:sz w:val="20"/>
          <w:szCs w:val="20"/>
        </w:rPr>
        <w:t>.</w:t>
      </w:r>
    </w:p>
    <w:p w14:paraId="6FDB3E1F" w14:textId="77777777" w:rsidR="00FE105F" w:rsidRDefault="00FE105F" w:rsidP="00FE105F">
      <w:pPr>
        <w:pStyle w:val="Pa10"/>
        <w:rPr>
          <w:rFonts w:ascii="Arial" w:hAnsi="Arial" w:cs="Arial"/>
          <w:sz w:val="20"/>
          <w:szCs w:val="20"/>
        </w:rPr>
      </w:pPr>
      <w:r w:rsidRPr="001A7CBE">
        <w:rPr>
          <w:rFonts w:ascii="Arial" w:hAnsi="Arial" w:cs="Arial"/>
          <w:sz w:val="20"/>
          <w:szCs w:val="20"/>
        </w:rPr>
        <w:t>Punto di fusione delle fibre</w:t>
      </w:r>
      <w:r>
        <w:rPr>
          <w:rFonts w:ascii="Arial" w:hAnsi="Arial" w:cs="Arial"/>
          <w:sz w:val="20"/>
          <w:szCs w:val="20"/>
        </w:rPr>
        <w:t>,</w:t>
      </w:r>
      <w:r w:rsidRPr="001A7CBE">
        <w:rPr>
          <w:rFonts w:ascii="Arial" w:hAnsi="Arial" w:cs="Arial"/>
          <w:sz w:val="20"/>
          <w:szCs w:val="20"/>
        </w:rPr>
        <w:t xml:space="preserve"> secondo la norma DIN 4102-17: ≥ 1000 °C</w:t>
      </w:r>
      <w:r>
        <w:rPr>
          <w:rFonts w:ascii="Arial" w:hAnsi="Arial" w:cs="Arial"/>
          <w:sz w:val="20"/>
          <w:szCs w:val="20"/>
        </w:rPr>
        <w:t>.</w:t>
      </w:r>
    </w:p>
    <w:p w14:paraId="48EB1908" w14:textId="77777777" w:rsidR="00FE105F" w:rsidRPr="006073E2" w:rsidRDefault="00FE105F" w:rsidP="00FE105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E2C25CA" w14:textId="77777777" w:rsidR="00FE105F" w:rsidRDefault="00FE105F" w:rsidP="00FE105F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7A7C6D91" w14:textId="2DD69F67" w:rsidR="001A6A95" w:rsidRDefault="001A6A95" w:rsidP="001A6A95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MW-EN</w:t>
      </w:r>
      <w:r w:rsidRPr="00C235C5">
        <w:rPr>
          <w:rFonts w:ascii="Arial" w:hAnsi="Arial" w:cs="Arial"/>
          <w:sz w:val="20"/>
          <w:szCs w:val="20"/>
          <w:lang w:val="de-DE"/>
        </w:rPr>
        <w:t>14303-T5-WS1-MV</w:t>
      </w:r>
      <w:r w:rsidR="00202BE2">
        <w:rPr>
          <w:rFonts w:ascii="Arial" w:hAnsi="Arial" w:cs="Arial"/>
          <w:sz w:val="20"/>
          <w:szCs w:val="20"/>
          <w:lang w:val="de-DE"/>
        </w:rPr>
        <w:t>2</w:t>
      </w:r>
      <w:r w:rsidRPr="00C235C5">
        <w:rPr>
          <w:rFonts w:ascii="Arial" w:hAnsi="Arial" w:cs="Arial"/>
          <w:sz w:val="20"/>
          <w:szCs w:val="20"/>
          <w:lang w:val="de-DE"/>
        </w:rPr>
        <w:t>-CL10</w:t>
      </w:r>
    </w:p>
    <w:p w14:paraId="639EF067" w14:textId="77777777" w:rsidR="0080327F" w:rsidRPr="009E36FF" w:rsidRDefault="0080327F" w:rsidP="00DC6C8F">
      <w:pPr>
        <w:jc w:val="both"/>
        <w:rPr>
          <w:rFonts w:ascii="Arial" w:hAnsi="Arial" w:cs="Arial"/>
          <w:sz w:val="12"/>
          <w:szCs w:val="12"/>
          <w:lang w:val="de-DE"/>
        </w:rPr>
      </w:pPr>
    </w:p>
    <w:p w14:paraId="637989F7" w14:textId="5021CF87" w:rsidR="00E607E2" w:rsidRPr="00FE105F" w:rsidRDefault="00FE105F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FE105F">
        <w:rPr>
          <w:rFonts w:ascii="Arial" w:hAnsi="Arial" w:cs="Arial"/>
          <w:b/>
          <w:sz w:val="20"/>
          <w:szCs w:val="20"/>
        </w:rPr>
        <w:t>Dimensioni standard</w:t>
      </w:r>
      <w:r w:rsidR="00E607E2" w:rsidRPr="00FE105F">
        <w:rPr>
          <w:rFonts w:ascii="Arial" w:hAnsi="Arial" w:cs="Arial"/>
          <w:b/>
          <w:sz w:val="20"/>
          <w:szCs w:val="20"/>
        </w:rPr>
        <w:t>:</w:t>
      </w:r>
    </w:p>
    <w:p w14:paraId="13DA3B53" w14:textId="328B7746" w:rsidR="00FE105F" w:rsidRPr="00334C4C" w:rsidRDefault="009E36FF" w:rsidP="00FE10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lunghezza del pannello</w:t>
      </w:r>
      <w:r w:rsidR="00FE105F" w:rsidRPr="00334C4C">
        <w:rPr>
          <w:rFonts w:ascii="Arial" w:hAnsi="Arial" w:cs="Arial"/>
          <w:sz w:val="20"/>
          <w:szCs w:val="20"/>
        </w:rPr>
        <w:t xml:space="preserve"> dovrà essere</w:t>
      </w:r>
      <w:r w:rsidR="00346084">
        <w:rPr>
          <w:rFonts w:ascii="Arial" w:hAnsi="Arial" w:cs="Arial"/>
          <w:sz w:val="20"/>
          <w:szCs w:val="20"/>
        </w:rPr>
        <w:t>:</w:t>
      </w:r>
      <w:r w:rsidR="00FE105F" w:rsidRPr="00334C4C">
        <w:rPr>
          <w:rFonts w:ascii="Arial" w:hAnsi="Arial" w:cs="Arial"/>
          <w:sz w:val="20"/>
          <w:szCs w:val="20"/>
        </w:rPr>
        <w:t xml:space="preserve"> 1000 mm.</w:t>
      </w:r>
    </w:p>
    <w:p w14:paraId="36229D0B" w14:textId="2B6B8528" w:rsidR="00FE105F" w:rsidRPr="00A216A6" w:rsidRDefault="009E36FF" w:rsidP="00FE10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larghezza del</w:t>
      </w:r>
      <w:r w:rsidR="00FE105F" w:rsidRPr="00334C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pannello</w:t>
      </w:r>
      <w:r w:rsidR="00FE105F" w:rsidRPr="00334C4C">
        <w:rPr>
          <w:rFonts w:ascii="Arial" w:hAnsi="Arial" w:cs="Arial"/>
          <w:sz w:val="20"/>
          <w:szCs w:val="20"/>
        </w:rPr>
        <w:t xml:space="preserve"> dovrà essere</w:t>
      </w:r>
      <w:r w:rsidR="00346084">
        <w:rPr>
          <w:rFonts w:ascii="Arial" w:hAnsi="Arial" w:cs="Arial"/>
          <w:sz w:val="20"/>
          <w:szCs w:val="20"/>
        </w:rPr>
        <w:t>:</w:t>
      </w:r>
      <w:r w:rsidR="00FE105F" w:rsidRPr="00334C4C">
        <w:rPr>
          <w:rFonts w:ascii="Arial" w:hAnsi="Arial" w:cs="Arial"/>
          <w:sz w:val="20"/>
          <w:szCs w:val="20"/>
        </w:rPr>
        <w:t xml:space="preserve"> 600 mm.</w:t>
      </w:r>
    </w:p>
    <w:p w14:paraId="68EF8A2F" w14:textId="56E0295F" w:rsidR="00FE105F" w:rsidRPr="00A216A6" w:rsidRDefault="009E36FF" w:rsidP="00FE10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spessore del pannello</w:t>
      </w:r>
      <w:r w:rsidR="00FE105F" w:rsidRPr="00A216A6">
        <w:rPr>
          <w:rFonts w:ascii="Arial" w:hAnsi="Arial" w:cs="Arial"/>
          <w:sz w:val="20"/>
          <w:szCs w:val="20"/>
        </w:rPr>
        <w:t xml:space="preserve"> dovrà essere</w:t>
      </w:r>
      <w:r w:rsidR="00346084">
        <w:rPr>
          <w:rFonts w:ascii="Arial" w:hAnsi="Arial" w:cs="Arial"/>
          <w:sz w:val="20"/>
          <w:szCs w:val="20"/>
        </w:rPr>
        <w:t>:</w:t>
      </w:r>
      <w:r w:rsidR="00FE105F" w:rsidRPr="00A216A6">
        <w:rPr>
          <w:rFonts w:ascii="Arial" w:hAnsi="Arial" w:cs="Arial"/>
          <w:sz w:val="20"/>
          <w:szCs w:val="20"/>
        </w:rPr>
        <w:t xml:space="preserve"> </w:t>
      </w:r>
      <w:r w:rsidR="00FE105F">
        <w:rPr>
          <w:rFonts w:ascii="Arial" w:hAnsi="Arial" w:cs="Arial"/>
          <w:sz w:val="20"/>
          <w:szCs w:val="20"/>
        </w:rPr>
        <w:t>60</w:t>
      </w:r>
      <w:r w:rsidR="00FE105F" w:rsidRPr="00A216A6">
        <w:rPr>
          <w:rFonts w:ascii="Arial" w:hAnsi="Arial" w:cs="Arial"/>
          <w:sz w:val="20"/>
          <w:szCs w:val="20"/>
        </w:rPr>
        <w:t xml:space="preserve"> mm.</w:t>
      </w:r>
    </w:p>
    <w:p w14:paraId="0871E13B" w14:textId="77777777" w:rsidR="00FE105F" w:rsidRPr="00FE105F" w:rsidRDefault="00FE105F" w:rsidP="00DC6C8F">
      <w:pPr>
        <w:jc w:val="both"/>
        <w:rPr>
          <w:rFonts w:ascii="Arial" w:hAnsi="Arial" w:cs="Arial"/>
          <w:sz w:val="20"/>
          <w:szCs w:val="20"/>
        </w:rPr>
      </w:pPr>
    </w:p>
    <w:sectPr w:rsidR="00FE105F" w:rsidRPr="00FE105F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Futura Lt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7DA"/>
    <w:multiLevelType w:val="hybridMultilevel"/>
    <w:tmpl w:val="85940BDC"/>
    <w:lvl w:ilvl="0" w:tplc="D958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13426E"/>
    <w:rsid w:val="00146A35"/>
    <w:rsid w:val="001A6A95"/>
    <w:rsid w:val="001D56D1"/>
    <w:rsid w:val="001F35C2"/>
    <w:rsid w:val="00201BCA"/>
    <w:rsid w:val="00202BE2"/>
    <w:rsid w:val="00203CC3"/>
    <w:rsid w:val="00233D5F"/>
    <w:rsid w:val="002813F1"/>
    <w:rsid w:val="002B6326"/>
    <w:rsid w:val="0030485E"/>
    <w:rsid w:val="003276BC"/>
    <w:rsid w:val="00334C4C"/>
    <w:rsid w:val="00342E01"/>
    <w:rsid w:val="00346084"/>
    <w:rsid w:val="00350131"/>
    <w:rsid w:val="003A57E2"/>
    <w:rsid w:val="003B0AEB"/>
    <w:rsid w:val="003D6D8C"/>
    <w:rsid w:val="003E6A76"/>
    <w:rsid w:val="003E734E"/>
    <w:rsid w:val="00437ACB"/>
    <w:rsid w:val="00467DBC"/>
    <w:rsid w:val="004E0D5B"/>
    <w:rsid w:val="004F5293"/>
    <w:rsid w:val="005134B4"/>
    <w:rsid w:val="00590555"/>
    <w:rsid w:val="005B3BFD"/>
    <w:rsid w:val="005E0569"/>
    <w:rsid w:val="005F15D0"/>
    <w:rsid w:val="006073E2"/>
    <w:rsid w:val="00625C10"/>
    <w:rsid w:val="0065437C"/>
    <w:rsid w:val="00661936"/>
    <w:rsid w:val="006934DE"/>
    <w:rsid w:val="006D54A3"/>
    <w:rsid w:val="006E01F9"/>
    <w:rsid w:val="0072240D"/>
    <w:rsid w:val="007560F7"/>
    <w:rsid w:val="00770648"/>
    <w:rsid w:val="0080327F"/>
    <w:rsid w:val="00806021"/>
    <w:rsid w:val="00825659"/>
    <w:rsid w:val="00831E05"/>
    <w:rsid w:val="00882E60"/>
    <w:rsid w:val="008C22BE"/>
    <w:rsid w:val="008F57B0"/>
    <w:rsid w:val="00904367"/>
    <w:rsid w:val="00934977"/>
    <w:rsid w:val="009B099A"/>
    <w:rsid w:val="009B7915"/>
    <w:rsid w:val="009E29D8"/>
    <w:rsid w:val="009E36FF"/>
    <w:rsid w:val="00A12351"/>
    <w:rsid w:val="00A17367"/>
    <w:rsid w:val="00A427D0"/>
    <w:rsid w:val="00A767AE"/>
    <w:rsid w:val="00A9541C"/>
    <w:rsid w:val="00AA6908"/>
    <w:rsid w:val="00AF40ED"/>
    <w:rsid w:val="00B134D3"/>
    <w:rsid w:val="00B31A99"/>
    <w:rsid w:val="00B93A6E"/>
    <w:rsid w:val="00BA7D5B"/>
    <w:rsid w:val="00BC3155"/>
    <w:rsid w:val="00C26912"/>
    <w:rsid w:val="00C7651D"/>
    <w:rsid w:val="00CA33D3"/>
    <w:rsid w:val="00CC3E36"/>
    <w:rsid w:val="00CF6D4E"/>
    <w:rsid w:val="00D066FA"/>
    <w:rsid w:val="00D54CBE"/>
    <w:rsid w:val="00DA5725"/>
    <w:rsid w:val="00DC6C8F"/>
    <w:rsid w:val="00E05B76"/>
    <w:rsid w:val="00E607E2"/>
    <w:rsid w:val="00EA68FD"/>
    <w:rsid w:val="00EB59BA"/>
    <w:rsid w:val="00EB6253"/>
    <w:rsid w:val="00EC7AB7"/>
    <w:rsid w:val="00EE6367"/>
    <w:rsid w:val="00F4765F"/>
    <w:rsid w:val="00F8018E"/>
    <w:rsid w:val="00F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90436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607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07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07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EE63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  <w:style w:type="paragraph" w:customStyle="1" w:styleId="Pa11">
    <w:name w:val="Pa11"/>
    <w:basedOn w:val="Default"/>
    <w:next w:val="Default"/>
    <w:uiPriority w:val="99"/>
    <w:rsid w:val="00FE105F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FE105F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E262-5D71-4AAE-A4C5-04D38B80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Raggi, Laura</cp:lastModifiedBy>
  <cp:revision>69</cp:revision>
  <dcterms:created xsi:type="dcterms:W3CDTF">2018-01-05T15:05:00Z</dcterms:created>
  <dcterms:modified xsi:type="dcterms:W3CDTF">2023-02-02T11:11:00Z</dcterms:modified>
</cp:coreProperties>
</file>