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0940586C" w:rsidR="006D54A3" w:rsidRPr="003E1605" w:rsidRDefault="005A378D" w:rsidP="00B93A6E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3E1605">
        <w:rPr>
          <w:rFonts w:ascii="Arial" w:hAnsi="Arial" w:cs="Arial"/>
          <w:b/>
          <w:color w:val="auto"/>
          <w:sz w:val="20"/>
          <w:szCs w:val="20"/>
          <w:lang w:val="fr-FR"/>
        </w:rPr>
        <w:t>COPPELLE</w:t>
      </w:r>
    </w:p>
    <w:p w14:paraId="05B8C7E8" w14:textId="22603F70" w:rsidR="00B93A6E" w:rsidRPr="00E40DCA" w:rsidRDefault="00B93A6E" w:rsidP="00B93A6E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E40DCA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KNAUF INSULATION </w:t>
      </w:r>
      <w:r w:rsidR="005F1844" w:rsidRPr="00E40DCA">
        <w:rPr>
          <w:rFonts w:ascii="Arial" w:hAnsi="Arial" w:cs="Arial"/>
          <w:b/>
          <w:color w:val="auto"/>
          <w:sz w:val="20"/>
          <w:szCs w:val="20"/>
          <w:lang w:val="fr-FR"/>
        </w:rPr>
        <w:t>POWER</w:t>
      </w:r>
      <w:r w:rsidR="0080254D" w:rsidRPr="00E40DCA">
        <w:rPr>
          <w:rFonts w:ascii="Arial" w:hAnsi="Arial" w:cs="Arial"/>
          <w:b/>
          <w:color w:val="auto"/>
          <w:sz w:val="20"/>
          <w:szCs w:val="20"/>
          <w:lang w:val="fr-FR"/>
        </w:rPr>
        <w:t>-TEK PB</w:t>
      </w:r>
      <w:r w:rsidRPr="00E40DCA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 </w:t>
      </w:r>
      <w:r w:rsidR="00443398" w:rsidRPr="00E40DCA">
        <w:rPr>
          <w:rFonts w:ascii="Arial" w:hAnsi="Arial" w:cs="Arial"/>
          <w:b/>
          <w:color w:val="auto"/>
          <w:sz w:val="20"/>
          <w:szCs w:val="20"/>
          <w:lang w:val="fr-FR"/>
        </w:rPr>
        <w:t>64</w:t>
      </w:r>
      <w:r w:rsidR="005F1844" w:rsidRPr="00E40DCA">
        <w:rPr>
          <w:rFonts w:ascii="Arial" w:hAnsi="Arial" w:cs="Arial"/>
          <w:b/>
          <w:color w:val="auto"/>
          <w:sz w:val="20"/>
          <w:szCs w:val="20"/>
          <w:lang w:val="fr-FR"/>
        </w:rPr>
        <w:t>0</w:t>
      </w:r>
      <w:r w:rsidR="003E1605" w:rsidRPr="00E40DCA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 ALU</w:t>
      </w:r>
    </w:p>
    <w:p w14:paraId="1CD9CCA6" w14:textId="77777777" w:rsidR="003276BC" w:rsidRPr="00E40DCA" w:rsidRDefault="003276BC">
      <w:pPr>
        <w:rPr>
          <w:rFonts w:ascii="Arial" w:hAnsi="Arial" w:cs="Arial"/>
          <w:lang w:val="fr-FR"/>
        </w:rPr>
      </w:pPr>
    </w:p>
    <w:p w14:paraId="6A8CCD13" w14:textId="3E96ADDA" w:rsidR="00B93A6E" w:rsidRPr="0091044E" w:rsidRDefault="0091044E" w:rsidP="002E690A">
      <w:pPr>
        <w:jc w:val="both"/>
        <w:rPr>
          <w:rFonts w:ascii="Arial" w:hAnsi="Arial" w:cs="Arial"/>
          <w:b/>
          <w:sz w:val="20"/>
          <w:szCs w:val="20"/>
        </w:rPr>
      </w:pPr>
      <w:r w:rsidRPr="0091044E">
        <w:rPr>
          <w:rFonts w:ascii="Arial" w:hAnsi="Arial" w:cs="Arial"/>
          <w:b/>
          <w:sz w:val="20"/>
          <w:szCs w:val="20"/>
        </w:rPr>
        <w:t>Tipologia di isolante</w:t>
      </w:r>
      <w:r w:rsidR="00B93A6E" w:rsidRPr="0091044E">
        <w:rPr>
          <w:rFonts w:ascii="Arial" w:hAnsi="Arial" w:cs="Arial"/>
          <w:b/>
          <w:sz w:val="20"/>
          <w:szCs w:val="20"/>
        </w:rPr>
        <w:t>:</w:t>
      </w:r>
    </w:p>
    <w:p w14:paraId="57D4F427" w14:textId="314AF0CD" w:rsidR="00B93A6E" w:rsidRPr="0091044E" w:rsidRDefault="00811E34" w:rsidP="002E690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Coppella</w:t>
      </w:r>
      <w:r w:rsidR="0091044E" w:rsidRPr="00D245D4">
        <w:rPr>
          <w:rFonts w:ascii="Arial" w:hAnsi="Arial" w:cs="Arial"/>
          <w:color w:val="auto"/>
          <w:sz w:val="20"/>
          <w:szCs w:val="20"/>
        </w:rPr>
        <w:t xml:space="preserve"> in la</w:t>
      </w:r>
      <w:r w:rsidR="0080254D">
        <w:rPr>
          <w:rFonts w:ascii="Arial" w:hAnsi="Arial" w:cs="Arial"/>
          <w:color w:val="auto"/>
          <w:sz w:val="20"/>
          <w:szCs w:val="20"/>
        </w:rPr>
        <w:t>na di roccia</w:t>
      </w:r>
      <w:r w:rsidR="0091044E" w:rsidRPr="00D245D4">
        <w:rPr>
          <w:rFonts w:ascii="Arial" w:hAnsi="Arial" w:cs="Arial"/>
          <w:color w:val="auto"/>
          <w:sz w:val="20"/>
          <w:szCs w:val="20"/>
        </w:rPr>
        <w:t>, per l’isolamento di tubazioni</w:t>
      </w:r>
      <w:r w:rsidR="00CE0476" w:rsidRPr="00D245D4">
        <w:rPr>
          <w:rFonts w:ascii="Arial" w:hAnsi="Arial" w:cs="Arial"/>
          <w:color w:val="auto"/>
          <w:sz w:val="20"/>
          <w:szCs w:val="20"/>
        </w:rPr>
        <w:t xml:space="preserve"> </w:t>
      </w:r>
      <w:r w:rsidR="00FB7220">
        <w:rPr>
          <w:rFonts w:ascii="Arial" w:hAnsi="Arial" w:cs="Arial"/>
          <w:color w:val="auto"/>
          <w:sz w:val="20"/>
          <w:szCs w:val="20"/>
        </w:rPr>
        <w:t>industriali</w:t>
      </w:r>
      <w:r w:rsidR="0080254D">
        <w:rPr>
          <w:rFonts w:ascii="Arial" w:hAnsi="Arial" w:cs="Arial"/>
          <w:color w:val="auto"/>
          <w:sz w:val="20"/>
          <w:szCs w:val="20"/>
        </w:rPr>
        <w:t xml:space="preserve"> di grande diametro</w:t>
      </w:r>
      <w:r w:rsidR="00FB7220">
        <w:rPr>
          <w:rFonts w:ascii="Arial" w:hAnsi="Arial" w:cs="Arial"/>
          <w:color w:val="auto"/>
          <w:sz w:val="20"/>
          <w:szCs w:val="20"/>
        </w:rPr>
        <w:t>.</w:t>
      </w:r>
    </w:p>
    <w:p w14:paraId="1FA769CA" w14:textId="2B871515" w:rsidR="00B93A6E" w:rsidRDefault="005A378D" w:rsidP="002E690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La coppella</w:t>
      </w:r>
      <w:r w:rsidR="0091044E" w:rsidRPr="0091044E">
        <w:rPr>
          <w:rFonts w:ascii="Arial" w:hAnsi="Arial" w:cs="Arial"/>
          <w:color w:val="auto"/>
          <w:sz w:val="20"/>
          <w:szCs w:val="20"/>
        </w:rPr>
        <w:t xml:space="preserve"> dovr</w:t>
      </w:r>
      <w:r w:rsidR="00B52C0F">
        <w:rPr>
          <w:rFonts w:ascii="Arial" w:hAnsi="Arial" w:cs="Arial"/>
          <w:color w:val="auto"/>
          <w:sz w:val="20"/>
          <w:szCs w:val="20"/>
        </w:rPr>
        <w:t>à</w:t>
      </w:r>
      <w:r w:rsidR="0091044E" w:rsidRPr="0091044E">
        <w:rPr>
          <w:rFonts w:ascii="Arial" w:hAnsi="Arial" w:cs="Arial"/>
          <w:color w:val="auto"/>
          <w:sz w:val="20"/>
          <w:szCs w:val="20"/>
        </w:rPr>
        <w:t xml:space="preserve"> essere certificat</w:t>
      </w:r>
      <w:r>
        <w:rPr>
          <w:rFonts w:ascii="Arial" w:hAnsi="Arial" w:cs="Arial"/>
          <w:color w:val="auto"/>
          <w:sz w:val="20"/>
          <w:szCs w:val="20"/>
        </w:rPr>
        <w:t>a</w:t>
      </w:r>
      <w:r w:rsidR="0091044E" w:rsidRPr="0091044E">
        <w:rPr>
          <w:rFonts w:ascii="Arial" w:hAnsi="Arial" w:cs="Arial"/>
          <w:color w:val="auto"/>
          <w:sz w:val="20"/>
          <w:szCs w:val="20"/>
        </w:rPr>
        <w:t xml:space="preserve"> e marcat</w:t>
      </w:r>
      <w:r>
        <w:rPr>
          <w:rFonts w:ascii="Arial" w:hAnsi="Arial" w:cs="Arial"/>
          <w:color w:val="auto"/>
          <w:sz w:val="20"/>
          <w:szCs w:val="20"/>
        </w:rPr>
        <w:t>a</w:t>
      </w:r>
      <w:r w:rsidR="0091044E" w:rsidRPr="0091044E">
        <w:rPr>
          <w:rFonts w:ascii="Arial" w:hAnsi="Arial" w:cs="Arial"/>
          <w:color w:val="auto"/>
          <w:sz w:val="20"/>
          <w:szCs w:val="20"/>
        </w:rPr>
        <w:t xml:space="preserve"> CE, secondo la norma </w:t>
      </w:r>
      <w:r w:rsidR="00201BCA" w:rsidRPr="0091044E">
        <w:rPr>
          <w:rFonts w:ascii="Arial" w:hAnsi="Arial" w:cs="Arial"/>
          <w:color w:val="auto"/>
          <w:sz w:val="20"/>
          <w:szCs w:val="20"/>
        </w:rPr>
        <w:t>EN 14303.</w:t>
      </w:r>
    </w:p>
    <w:p w14:paraId="623D8788" w14:textId="6D8556A7" w:rsidR="001122EA" w:rsidRPr="00B52C0F" w:rsidRDefault="001122EA" w:rsidP="002E690A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F5A343D" w14:textId="480E493E" w:rsidR="001122EA" w:rsidRPr="001122EA" w:rsidRDefault="001122EA" w:rsidP="002E690A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122EA">
        <w:rPr>
          <w:rFonts w:ascii="Arial" w:hAnsi="Arial" w:cs="Arial"/>
          <w:b/>
          <w:color w:val="auto"/>
          <w:sz w:val="20"/>
          <w:szCs w:val="20"/>
        </w:rPr>
        <w:t>Rivestimento:</w:t>
      </w:r>
    </w:p>
    <w:p w14:paraId="74923A41" w14:textId="082FCFDE" w:rsidR="00B93A6E" w:rsidRDefault="005A378D" w:rsidP="002E690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La coppella dovrà essere rivestita</w:t>
      </w:r>
      <w:r w:rsidR="0080254D">
        <w:rPr>
          <w:rFonts w:ascii="Arial" w:hAnsi="Arial" w:cs="Arial"/>
          <w:color w:val="auto"/>
          <w:sz w:val="20"/>
          <w:szCs w:val="20"/>
        </w:rPr>
        <w:t xml:space="preserve"> da un lato con un foglio di alluminio rinforzato.</w:t>
      </w:r>
    </w:p>
    <w:p w14:paraId="3323419F" w14:textId="77777777" w:rsidR="0080254D" w:rsidRPr="003E1605" w:rsidRDefault="0080254D" w:rsidP="002E690A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1D87760D" w14:textId="48F61E0F" w:rsidR="00B93A6E" w:rsidRPr="002E690A" w:rsidRDefault="00B93A6E" w:rsidP="002E690A">
      <w:pPr>
        <w:jc w:val="both"/>
        <w:rPr>
          <w:rFonts w:ascii="Arial" w:hAnsi="Arial" w:cs="Arial"/>
          <w:b/>
          <w:sz w:val="20"/>
          <w:szCs w:val="20"/>
        </w:rPr>
      </w:pPr>
      <w:r w:rsidRPr="002E690A">
        <w:rPr>
          <w:rFonts w:ascii="Arial" w:hAnsi="Arial" w:cs="Arial"/>
          <w:b/>
          <w:sz w:val="20"/>
          <w:szCs w:val="20"/>
        </w:rPr>
        <w:t>Descri</w:t>
      </w:r>
      <w:r w:rsidR="002E690A" w:rsidRPr="002E690A">
        <w:rPr>
          <w:rFonts w:ascii="Arial" w:hAnsi="Arial" w:cs="Arial"/>
          <w:b/>
          <w:sz w:val="20"/>
          <w:szCs w:val="20"/>
        </w:rPr>
        <w:t>zione</w:t>
      </w:r>
      <w:r w:rsidRPr="002E690A">
        <w:rPr>
          <w:rFonts w:ascii="Arial" w:hAnsi="Arial" w:cs="Arial"/>
          <w:b/>
          <w:sz w:val="20"/>
          <w:szCs w:val="20"/>
        </w:rPr>
        <w:t>:</w:t>
      </w:r>
    </w:p>
    <w:p w14:paraId="5F3C3F65" w14:textId="0471168F" w:rsidR="002E690A" w:rsidRPr="001A7CBE" w:rsidRDefault="00811E34" w:rsidP="002E690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La coppella</w:t>
      </w:r>
      <w:r w:rsidR="002E690A" w:rsidRPr="001A7CBE">
        <w:rPr>
          <w:rFonts w:ascii="Arial" w:hAnsi="Arial" w:cs="Arial"/>
          <w:color w:val="auto"/>
          <w:sz w:val="20"/>
          <w:szCs w:val="20"/>
        </w:rPr>
        <w:t>,</w:t>
      </w:r>
      <w:r w:rsidR="0057403D">
        <w:rPr>
          <w:rFonts w:ascii="Arial" w:hAnsi="Arial" w:cs="Arial"/>
          <w:color w:val="auto"/>
          <w:sz w:val="20"/>
          <w:szCs w:val="20"/>
        </w:rPr>
        <w:t xml:space="preserve"> precostituit</w:t>
      </w:r>
      <w:r>
        <w:rPr>
          <w:rFonts w:ascii="Arial" w:hAnsi="Arial" w:cs="Arial"/>
          <w:color w:val="auto"/>
          <w:sz w:val="20"/>
          <w:szCs w:val="20"/>
        </w:rPr>
        <w:t>a</w:t>
      </w:r>
      <w:r w:rsidR="0057403D">
        <w:rPr>
          <w:rFonts w:ascii="Arial" w:hAnsi="Arial" w:cs="Arial"/>
          <w:color w:val="auto"/>
          <w:sz w:val="20"/>
          <w:szCs w:val="20"/>
        </w:rPr>
        <w:t xml:space="preserve"> e</w:t>
      </w:r>
      <w:r w:rsidR="002E690A" w:rsidRPr="001A7CBE">
        <w:rPr>
          <w:rFonts w:ascii="Arial" w:hAnsi="Arial" w:cs="Arial"/>
          <w:color w:val="auto"/>
          <w:sz w:val="20"/>
          <w:szCs w:val="20"/>
        </w:rPr>
        <w:t xml:space="preserve"> incombustibil</w:t>
      </w:r>
      <w:r w:rsidR="0080254D">
        <w:rPr>
          <w:rFonts w:ascii="Arial" w:hAnsi="Arial" w:cs="Arial"/>
          <w:color w:val="auto"/>
          <w:sz w:val="20"/>
          <w:szCs w:val="20"/>
        </w:rPr>
        <w:t>e</w:t>
      </w:r>
      <w:r w:rsidR="002E690A" w:rsidRPr="001A7CBE">
        <w:rPr>
          <w:rFonts w:ascii="Arial" w:hAnsi="Arial" w:cs="Arial"/>
          <w:color w:val="auto"/>
          <w:sz w:val="20"/>
          <w:szCs w:val="20"/>
        </w:rPr>
        <w:t xml:space="preserve">, </w:t>
      </w:r>
      <w:r w:rsidR="00755C0E">
        <w:rPr>
          <w:rFonts w:ascii="Arial" w:hAnsi="Arial" w:cs="Arial"/>
          <w:color w:val="auto"/>
          <w:sz w:val="20"/>
          <w:szCs w:val="20"/>
        </w:rPr>
        <w:t>dovrà essere prodotta</w:t>
      </w:r>
      <w:r w:rsidR="00755C0E" w:rsidRPr="00755C0E">
        <w:rPr>
          <w:rFonts w:ascii="Arial" w:hAnsi="Arial" w:cs="Arial"/>
          <w:color w:val="auto"/>
          <w:sz w:val="20"/>
          <w:szCs w:val="20"/>
        </w:rPr>
        <w:t xml:space="preserve"> tramite l’utilizzo di un legante di origine biologica senza l’aggiunta di formaldeide, tipo</w:t>
      </w:r>
      <w:r w:rsidR="00755C0E">
        <w:rPr>
          <w:rFonts w:ascii="Arial" w:hAnsi="Arial" w:cs="Arial"/>
          <w:color w:val="auto"/>
          <w:sz w:val="20"/>
          <w:szCs w:val="20"/>
        </w:rPr>
        <w:t xml:space="preserve"> tecnologia Ecose, e certificata</w:t>
      </w:r>
      <w:r w:rsidR="00755C0E" w:rsidRPr="00755C0E">
        <w:rPr>
          <w:rFonts w:ascii="Arial" w:hAnsi="Arial" w:cs="Arial"/>
          <w:color w:val="auto"/>
          <w:sz w:val="20"/>
          <w:szCs w:val="20"/>
        </w:rPr>
        <w:t xml:space="preserve"> secondo lo standard di qualità Eurofins Indoor Air Comfort Gold o equivalente.</w:t>
      </w:r>
    </w:p>
    <w:p w14:paraId="25433DC2" w14:textId="19358170" w:rsidR="002E690A" w:rsidRDefault="00811E34" w:rsidP="002E69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coppella</w:t>
      </w:r>
      <w:r w:rsidR="0080254D">
        <w:rPr>
          <w:rFonts w:ascii="Arial" w:hAnsi="Arial" w:cs="Arial"/>
          <w:sz w:val="20"/>
          <w:szCs w:val="20"/>
        </w:rPr>
        <w:t xml:space="preserve"> sarà</w:t>
      </w:r>
      <w:r w:rsidR="0057403D">
        <w:rPr>
          <w:rFonts w:ascii="Arial" w:hAnsi="Arial" w:cs="Arial"/>
          <w:sz w:val="20"/>
          <w:szCs w:val="20"/>
        </w:rPr>
        <w:t xml:space="preserve"> fornit</w:t>
      </w:r>
      <w:r>
        <w:rPr>
          <w:rFonts w:ascii="Arial" w:hAnsi="Arial" w:cs="Arial"/>
          <w:sz w:val="20"/>
          <w:szCs w:val="20"/>
        </w:rPr>
        <w:t>a</w:t>
      </w:r>
      <w:r w:rsidR="0057403D">
        <w:rPr>
          <w:rFonts w:ascii="Arial" w:hAnsi="Arial" w:cs="Arial"/>
          <w:sz w:val="20"/>
          <w:szCs w:val="20"/>
        </w:rPr>
        <w:t xml:space="preserve"> distes</w:t>
      </w:r>
      <w:r>
        <w:rPr>
          <w:rFonts w:ascii="Arial" w:hAnsi="Arial" w:cs="Arial"/>
          <w:sz w:val="20"/>
          <w:szCs w:val="20"/>
        </w:rPr>
        <w:t>a</w:t>
      </w:r>
      <w:r w:rsidR="00442A3E">
        <w:rPr>
          <w:rFonts w:ascii="Arial" w:hAnsi="Arial" w:cs="Arial"/>
          <w:sz w:val="20"/>
          <w:szCs w:val="20"/>
        </w:rPr>
        <w:t xml:space="preserve"> su pallet, con conseguente</w:t>
      </w:r>
      <w:r w:rsidR="0057403D">
        <w:rPr>
          <w:rFonts w:ascii="Arial" w:hAnsi="Arial" w:cs="Arial"/>
          <w:sz w:val="20"/>
          <w:szCs w:val="20"/>
        </w:rPr>
        <w:t xml:space="preserve"> risparmio di spazio e facilità di trasporto. </w:t>
      </w:r>
      <w:r>
        <w:rPr>
          <w:rFonts w:ascii="Arial" w:hAnsi="Arial" w:cs="Arial"/>
          <w:sz w:val="20"/>
          <w:szCs w:val="20"/>
        </w:rPr>
        <w:t>La coppella</w:t>
      </w:r>
      <w:r w:rsidR="00F83B84">
        <w:rPr>
          <w:rFonts w:ascii="Arial" w:hAnsi="Arial" w:cs="Arial"/>
          <w:sz w:val="20"/>
          <w:szCs w:val="20"/>
        </w:rPr>
        <w:t xml:space="preserve"> si presenterà</w:t>
      </w:r>
      <w:r w:rsidR="0057403D">
        <w:rPr>
          <w:rFonts w:ascii="Arial" w:hAnsi="Arial" w:cs="Arial"/>
          <w:sz w:val="20"/>
          <w:szCs w:val="20"/>
        </w:rPr>
        <w:t xml:space="preserve"> come un pannello</w:t>
      </w:r>
      <w:r w:rsidR="00442A3E">
        <w:rPr>
          <w:rFonts w:ascii="Arial" w:hAnsi="Arial" w:cs="Arial"/>
          <w:sz w:val="20"/>
          <w:szCs w:val="20"/>
        </w:rPr>
        <w:t>,</w:t>
      </w:r>
      <w:r w:rsidR="0057403D">
        <w:rPr>
          <w:rFonts w:ascii="Arial" w:hAnsi="Arial" w:cs="Arial"/>
          <w:sz w:val="20"/>
          <w:szCs w:val="20"/>
        </w:rPr>
        <w:t xml:space="preserve"> rivestito da un foglio di alluminio rinforzato.</w:t>
      </w:r>
    </w:p>
    <w:p w14:paraId="580004A3" w14:textId="77777777" w:rsidR="00B93A6E" w:rsidRPr="00B52C0F" w:rsidRDefault="00B93A6E" w:rsidP="00B93A6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13BEC94B" w14:textId="317D591B" w:rsidR="00E607E2" w:rsidRPr="003B046A" w:rsidRDefault="002E690A" w:rsidP="00E607E2">
      <w:pPr>
        <w:jc w:val="both"/>
        <w:rPr>
          <w:rFonts w:ascii="Arial" w:hAnsi="Arial" w:cs="Arial"/>
          <w:b/>
          <w:sz w:val="20"/>
          <w:szCs w:val="20"/>
        </w:rPr>
      </w:pPr>
      <w:r w:rsidRPr="003B046A">
        <w:rPr>
          <w:rFonts w:ascii="Arial" w:hAnsi="Arial" w:cs="Arial"/>
          <w:b/>
          <w:sz w:val="20"/>
          <w:szCs w:val="20"/>
        </w:rPr>
        <w:t>Principali caratteristiche</w:t>
      </w:r>
      <w:r w:rsidR="00E607E2" w:rsidRPr="003B046A">
        <w:rPr>
          <w:rFonts w:ascii="Arial" w:hAnsi="Arial" w:cs="Arial"/>
          <w:b/>
          <w:sz w:val="20"/>
          <w:szCs w:val="20"/>
        </w:rPr>
        <w:t>:</w:t>
      </w:r>
    </w:p>
    <w:p w14:paraId="257C042B" w14:textId="3211BD58" w:rsidR="009477E9" w:rsidRPr="003B046A" w:rsidRDefault="005E0569" w:rsidP="003B046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B046A">
        <w:rPr>
          <w:rFonts w:ascii="Arial" w:hAnsi="Arial" w:cs="Arial"/>
          <w:color w:val="auto"/>
          <w:sz w:val="20"/>
          <w:szCs w:val="20"/>
        </w:rPr>
        <w:t xml:space="preserve">1. </w:t>
      </w:r>
      <w:r w:rsidR="009477E9" w:rsidRPr="003B046A">
        <w:rPr>
          <w:rFonts w:ascii="Arial" w:hAnsi="Arial" w:cs="Arial"/>
          <w:sz w:val="20"/>
          <w:szCs w:val="20"/>
        </w:rPr>
        <w:t>Certificazione Indoor Air Comfort</w:t>
      </w:r>
      <w:r w:rsidR="003B046A" w:rsidRPr="003B046A">
        <w:rPr>
          <w:rFonts w:ascii="Arial" w:hAnsi="Arial" w:cs="Arial"/>
          <w:sz w:val="20"/>
          <w:szCs w:val="20"/>
        </w:rPr>
        <w:t xml:space="preserve"> di Eurofins</w:t>
      </w:r>
      <w:r w:rsidR="009477E9" w:rsidRPr="003B046A">
        <w:rPr>
          <w:rFonts w:ascii="Arial" w:hAnsi="Arial" w:cs="Arial"/>
          <w:sz w:val="20"/>
          <w:szCs w:val="20"/>
        </w:rPr>
        <w:t>: Gold Standard</w:t>
      </w:r>
    </w:p>
    <w:p w14:paraId="02375967" w14:textId="77777777" w:rsidR="00EE6367" w:rsidRPr="00B52C0F" w:rsidRDefault="00EE6367" w:rsidP="005E0569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206D7F3D" w14:textId="6858D2CE" w:rsidR="00E607E2" w:rsidRPr="009477E9" w:rsidRDefault="005E0569" w:rsidP="005E056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477E9">
        <w:rPr>
          <w:rFonts w:ascii="Arial" w:hAnsi="Arial" w:cs="Arial"/>
          <w:color w:val="auto"/>
          <w:sz w:val="20"/>
          <w:szCs w:val="20"/>
        </w:rPr>
        <w:t xml:space="preserve">2. </w:t>
      </w:r>
      <w:r w:rsidR="009477E9" w:rsidRPr="009477E9">
        <w:rPr>
          <w:rFonts w:ascii="Arial" w:hAnsi="Arial" w:cs="Arial"/>
          <w:color w:val="auto"/>
          <w:sz w:val="20"/>
          <w:szCs w:val="20"/>
        </w:rPr>
        <w:t>Protezione dal fuoco</w:t>
      </w:r>
    </w:p>
    <w:p w14:paraId="411B60F6" w14:textId="4E55F780" w:rsidR="00E607E2" w:rsidRPr="009477E9" w:rsidRDefault="00B52C0F" w:rsidP="00F842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La coppella</w:t>
      </w:r>
      <w:r w:rsidR="009477E9" w:rsidRPr="009477E9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dovrà</w:t>
      </w:r>
      <w:r w:rsidR="002F0165">
        <w:rPr>
          <w:rFonts w:ascii="Arial" w:hAnsi="Arial" w:cs="Arial"/>
          <w:color w:val="auto"/>
          <w:sz w:val="20"/>
          <w:szCs w:val="20"/>
        </w:rPr>
        <w:t xml:space="preserve"> essere</w:t>
      </w:r>
      <w:r>
        <w:rPr>
          <w:rFonts w:ascii="Arial" w:hAnsi="Arial" w:cs="Arial"/>
          <w:color w:val="auto"/>
          <w:sz w:val="20"/>
          <w:szCs w:val="20"/>
        </w:rPr>
        <w:t xml:space="preserve"> incombustibile</w:t>
      </w:r>
      <w:r w:rsidR="009477E9" w:rsidRPr="009477E9">
        <w:rPr>
          <w:rFonts w:ascii="Arial" w:hAnsi="Arial" w:cs="Arial"/>
          <w:color w:val="auto"/>
          <w:sz w:val="20"/>
          <w:szCs w:val="20"/>
        </w:rPr>
        <w:t xml:space="preserve"> e a</w:t>
      </w:r>
      <w:r w:rsidR="002F0165">
        <w:rPr>
          <w:rFonts w:ascii="Arial" w:hAnsi="Arial" w:cs="Arial"/>
          <w:color w:val="auto"/>
          <w:sz w:val="20"/>
          <w:szCs w:val="20"/>
        </w:rPr>
        <w:t>vere</w:t>
      </w:r>
      <w:r w:rsidR="009477E9" w:rsidRPr="009477E9">
        <w:rPr>
          <w:rFonts w:ascii="Arial" w:hAnsi="Arial" w:cs="Arial"/>
          <w:color w:val="auto"/>
          <w:sz w:val="20"/>
          <w:szCs w:val="20"/>
        </w:rPr>
        <w:t xml:space="preserve"> la seguente classificazione di reazione al fuoco, in accord</w:t>
      </w:r>
      <w:r w:rsidR="009477E9">
        <w:rPr>
          <w:rFonts w:ascii="Arial" w:hAnsi="Arial" w:cs="Arial"/>
          <w:color w:val="auto"/>
          <w:sz w:val="20"/>
          <w:szCs w:val="20"/>
        </w:rPr>
        <w:t xml:space="preserve">o alla norma </w:t>
      </w:r>
      <w:r w:rsidR="00E607E2" w:rsidRPr="009477E9">
        <w:rPr>
          <w:rFonts w:ascii="Arial" w:hAnsi="Arial" w:cs="Arial"/>
          <w:color w:val="auto"/>
          <w:sz w:val="20"/>
          <w:szCs w:val="20"/>
        </w:rPr>
        <w:t>EN 13501-1:</w:t>
      </w:r>
      <w:r w:rsidR="00EE6367" w:rsidRPr="009477E9">
        <w:rPr>
          <w:rFonts w:ascii="Arial" w:hAnsi="Arial" w:cs="Arial"/>
          <w:color w:val="auto"/>
          <w:sz w:val="20"/>
          <w:szCs w:val="20"/>
        </w:rPr>
        <w:tab/>
      </w:r>
      <w:r w:rsidR="00F84248">
        <w:rPr>
          <w:rFonts w:ascii="Arial" w:hAnsi="Arial" w:cs="Arial"/>
          <w:color w:val="auto"/>
          <w:sz w:val="20"/>
          <w:szCs w:val="20"/>
        </w:rPr>
        <w:t xml:space="preserve"> A1</w:t>
      </w:r>
      <w:r w:rsidR="0057403D">
        <w:rPr>
          <w:rFonts w:ascii="Arial" w:hAnsi="Arial" w:cs="Arial"/>
          <w:color w:val="auto"/>
          <w:sz w:val="20"/>
          <w:szCs w:val="20"/>
          <w:vertAlign w:val="subscript"/>
        </w:rPr>
        <w:t>.</w:t>
      </w:r>
    </w:p>
    <w:p w14:paraId="5413C240" w14:textId="77777777" w:rsidR="00EE6367" w:rsidRPr="00B52C0F" w:rsidRDefault="00EE6367" w:rsidP="005E0569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150FEB18" w14:textId="681C0621" w:rsidR="00E607E2" w:rsidRPr="004312AB" w:rsidRDefault="005E0569" w:rsidP="005E056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312AB">
        <w:rPr>
          <w:rFonts w:ascii="Arial" w:hAnsi="Arial" w:cs="Arial"/>
          <w:color w:val="auto"/>
          <w:sz w:val="20"/>
          <w:szCs w:val="20"/>
        </w:rPr>
        <w:t xml:space="preserve">3. </w:t>
      </w:r>
      <w:r w:rsidR="00E226F2">
        <w:rPr>
          <w:rFonts w:ascii="Arial" w:hAnsi="Arial" w:cs="Arial"/>
          <w:color w:val="auto"/>
          <w:sz w:val="20"/>
          <w:szCs w:val="20"/>
        </w:rPr>
        <w:t>Proprietà</w:t>
      </w:r>
      <w:r w:rsidR="00E226F2" w:rsidRPr="004312AB">
        <w:rPr>
          <w:rFonts w:ascii="Arial" w:hAnsi="Arial" w:cs="Arial"/>
          <w:color w:val="auto"/>
          <w:sz w:val="20"/>
          <w:szCs w:val="20"/>
        </w:rPr>
        <w:t xml:space="preserve"> termiche</w:t>
      </w:r>
    </w:p>
    <w:p w14:paraId="42A0577E" w14:textId="016D526D" w:rsidR="004312AB" w:rsidRDefault="00B52C0F" w:rsidP="004312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coppella</w:t>
      </w:r>
      <w:r w:rsidR="004312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dovrà</w:t>
      </w:r>
      <w:r w:rsidR="002F0165">
        <w:rPr>
          <w:rFonts w:ascii="Arial" w:hAnsi="Arial" w:cs="Arial"/>
          <w:sz w:val="20"/>
          <w:szCs w:val="20"/>
        </w:rPr>
        <w:t xml:space="preserve"> avere</w:t>
      </w:r>
      <w:r w:rsidR="004312AB">
        <w:rPr>
          <w:rFonts w:ascii="Arial" w:hAnsi="Arial" w:cs="Arial"/>
          <w:sz w:val="20"/>
          <w:szCs w:val="20"/>
        </w:rPr>
        <w:t xml:space="preserve"> i</w:t>
      </w:r>
      <w:r w:rsidR="0093024F">
        <w:rPr>
          <w:rFonts w:ascii="Arial" w:hAnsi="Arial" w:cs="Arial"/>
          <w:sz w:val="20"/>
          <w:szCs w:val="20"/>
        </w:rPr>
        <w:t>l</w:t>
      </w:r>
      <w:r w:rsidR="004312AB">
        <w:rPr>
          <w:rFonts w:ascii="Arial" w:hAnsi="Arial" w:cs="Arial"/>
          <w:sz w:val="20"/>
          <w:szCs w:val="20"/>
        </w:rPr>
        <w:t xml:space="preserve"> seguent</w:t>
      </w:r>
      <w:r w:rsidR="0093024F">
        <w:rPr>
          <w:rFonts w:ascii="Arial" w:hAnsi="Arial" w:cs="Arial"/>
          <w:sz w:val="20"/>
          <w:szCs w:val="20"/>
        </w:rPr>
        <w:t>e</w:t>
      </w:r>
      <w:r w:rsidR="004312AB">
        <w:rPr>
          <w:rFonts w:ascii="Arial" w:hAnsi="Arial" w:cs="Arial"/>
          <w:sz w:val="20"/>
          <w:szCs w:val="20"/>
        </w:rPr>
        <w:t xml:space="preserve"> coefficient</w:t>
      </w:r>
      <w:r w:rsidR="0093024F">
        <w:rPr>
          <w:rFonts w:ascii="Arial" w:hAnsi="Arial" w:cs="Arial"/>
          <w:sz w:val="20"/>
          <w:szCs w:val="20"/>
        </w:rPr>
        <w:t>e</w:t>
      </w:r>
      <w:r w:rsidR="004312AB" w:rsidRPr="001A7CBE">
        <w:rPr>
          <w:rFonts w:ascii="Arial" w:hAnsi="Arial" w:cs="Arial"/>
          <w:sz w:val="20"/>
          <w:szCs w:val="20"/>
        </w:rPr>
        <w:t xml:space="preserve"> di conducibilità termica λ,</w:t>
      </w:r>
      <w:r w:rsidR="004312AB">
        <w:rPr>
          <w:rFonts w:ascii="Arial" w:hAnsi="Arial" w:cs="Arial"/>
          <w:sz w:val="20"/>
          <w:szCs w:val="20"/>
        </w:rPr>
        <w:t xml:space="preserve"> in funzione delle differenti temperature,</w:t>
      </w:r>
      <w:r w:rsidR="005C4A85">
        <w:rPr>
          <w:rFonts w:ascii="Arial" w:hAnsi="Arial" w:cs="Arial"/>
          <w:sz w:val="20"/>
          <w:szCs w:val="20"/>
        </w:rPr>
        <w:t xml:space="preserve"> secondo la norma </w:t>
      </w:r>
      <w:r w:rsidR="00952364">
        <w:rPr>
          <w:rFonts w:ascii="Arial" w:hAnsi="Arial" w:cs="Arial"/>
          <w:sz w:val="20"/>
          <w:szCs w:val="20"/>
        </w:rPr>
        <w:t>EN ISO 8497</w:t>
      </w:r>
      <w:r w:rsidR="004312AB">
        <w:rPr>
          <w:rFonts w:ascii="Arial" w:hAnsi="Arial" w:cs="Arial"/>
          <w:sz w:val="20"/>
          <w:szCs w:val="20"/>
        </w:rPr>
        <w:t>:</w:t>
      </w:r>
    </w:p>
    <w:p w14:paraId="18DB8047" w14:textId="374FBCB4" w:rsidR="0057403D" w:rsidRPr="005E0569" w:rsidRDefault="0057403D" w:rsidP="0057403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443398">
        <w:rPr>
          <w:rFonts w:ascii="Arial" w:hAnsi="Arial" w:cs="Arial"/>
          <w:sz w:val="20"/>
          <w:szCs w:val="20"/>
          <w:lang w:val="en-US"/>
        </w:rPr>
        <w:t>39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W/(mK) </w:t>
      </w:r>
      <w:r w:rsidRPr="005E0569">
        <w:rPr>
          <w:rFonts w:ascii="Arial" w:hAnsi="Arial" w:cs="Arial"/>
          <w:sz w:val="20"/>
          <w:szCs w:val="20"/>
          <w:lang w:val="en-US"/>
        </w:rPr>
        <w:t>a 50 °C</w:t>
      </w:r>
    </w:p>
    <w:p w14:paraId="37D4E2E2" w14:textId="0D559A49" w:rsidR="0057403D" w:rsidRPr="005E0569" w:rsidRDefault="0057403D" w:rsidP="0057403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0,04</w:t>
      </w:r>
      <w:r w:rsidR="00443398">
        <w:rPr>
          <w:rFonts w:ascii="Arial" w:hAnsi="Arial" w:cs="Arial"/>
          <w:sz w:val="20"/>
          <w:szCs w:val="20"/>
          <w:lang w:val="en-US"/>
        </w:rPr>
        <w:t>6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W/(mK) </w:t>
      </w:r>
      <w:r w:rsidRPr="005E0569">
        <w:rPr>
          <w:rFonts w:ascii="Arial" w:hAnsi="Arial" w:cs="Arial"/>
          <w:sz w:val="20"/>
          <w:szCs w:val="20"/>
          <w:lang w:val="en-US"/>
        </w:rPr>
        <w:t>a 100°C</w:t>
      </w:r>
    </w:p>
    <w:p w14:paraId="7D10CFB0" w14:textId="17A8370F" w:rsidR="0057403D" w:rsidRPr="005E0569" w:rsidRDefault="0057403D" w:rsidP="0057403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0,05</w:t>
      </w:r>
      <w:r>
        <w:rPr>
          <w:rFonts w:ascii="Arial" w:hAnsi="Arial" w:cs="Arial"/>
          <w:sz w:val="20"/>
          <w:szCs w:val="20"/>
          <w:lang w:val="en-US"/>
        </w:rPr>
        <w:t>4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W/(mK) </w:t>
      </w:r>
      <w:r w:rsidRPr="005E0569">
        <w:rPr>
          <w:rFonts w:ascii="Arial" w:hAnsi="Arial" w:cs="Arial"/>
          <w:sz w:val="20"/>
          <w:szCs w:val="20"/>
          <w:lang w:val="en-US"/>
        </w:rPr>
        <w:t>a 150 °C</w:t>
      </w:r>
    </w:p>
    <w:p w14:paraId="08FCA01B" w14:textId="5D021767" w:rsidR="0057403D" w:rsidRPr="00A11B5F" w:rsidRDefault="00443398" w:rsidP="0057403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11B5F">
        <w:rPr>
          <w:rFonts w:ascii="Arial" w:hAnsi="Arial" w:cs="Arial"/>
          <w:sz w:val="20"/>
          <w:szCs w:val="20"/>
          <w:lang w:val="en-US"/>
        </w:rPr>
        <w:t>0,064</w:t>
      </w:r>
      <w:r w:rsidR="0057403D" w:rsidRPr="00A11B5F">
        <w:rPr>
          <w:rFonts w:ascii="Arial" w:hAnsi="Arial" w:cs="Arial"/>
          <w:sz w:val="20"/>
          <w:szCs w:val="20"/>
          <w:lang w:val="en-US"/>
        </w:rPr>
        <w:t xml:space="preserve"> W/(mK) a 200 °C</w:t>
      </w:r>
    </w:p>
    <w:p w14:paraId="5E96E760" w14:textId="1641AD37" w:rsidR="0057403D" w:rsidRPr="00A11B5F" w:rsidRDefault="00443398" w:rsidP="0057403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11B5F">
        <w:rPr>
          <w:rFonts w:ascii="Arial" w:hAnsi="Arial" w:cs="Arial"/>
          <w:sz w:val="20"/>
          <w:szCs w:val="20"/>
          <w:lang w:val="en-US"/>
        </w:rPr>
        <w:t>0,077 W/(mK) a 25</w:t>
      </w:r>
      <w:r w:rsidR="0057403D" w:rsidRPr="00A11B5F">
        <w:rPr>
          <w:rFonts w:ascii="Arial" w:hAnsi="Arial" w:cs="Arial"/>
          <w:sz w:val="20"/>
          <w:szCs w:val="20"/>
          <w:lang w:val="en-US"/>
        </w:rPr>
        <w:t>0 °C</w:t>
      </w:r>
    </w:p>
    <w:p w14:paraId="7DA36E0C" w14:textId="7E9A96D1" w:rsidR="00A45791" w:rsidRPr="00A11B5F" w:rsidRDefault="00443398" w:rsidP="0057403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11B5F">
        <w:rPr>
          <w:rFonts w:ascii="Arial" w:hAnsi="Arial" w:cs="Arial"/>
          <w:sz w:val="20"/>
          <w:szCs w:val="20"/>
          <w:lang w:val="en-US"/>
        </w:rPr>
        <w:t>0,091 W/(mK) a 30</w:t>
      </w:r>
      <w:r w:rsidR="00A45791" w:rsidRPr="00A11B5F">
        <w:rPr>
          <w:rFonts w:ascii="Arial" w:hAnsi="Arial" w:cs="Arial"/>
          <w:sz w:val="20"/>
          <w:szCs w:val="20"/>
          <w:lang w:val="en-US"/>
        </w:rPr>
        <w:t>0 °C</w:t>
      </w:r>
    </w:p>
    <w:p w14:paraId="50D3A68F" w14:textId="6778D5E5" w:rsidR="00C26912" w:rsidRPr="004312AB" w:rsidRDefault="004312AB" w:rsidP="004312A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312AB">
        <w:rPr>
          <w:rFonts w:ascii="Arial" w:hAnsi="Arial" w:cs="Arial"/>
          <w:color w:val="auto"/>
          <w:sz w:val="20"/>
          <w:szCs w:val="20"/>
        </w:rPr>
        <w:t xml:space="preserve">La massima temperatura di servizio </w:t>
      </w:r>
      <w:r w:rsidR="002F0165">
        <w:rPr>
          <w:rFonts w:ascii="Arial" w:hAnsi="Arial" w:cs="Arial"/>
          <w:color w:val="auto"/>
          <w:sz w:val="20"/>
          <w:szCs w:val="20"/>
        </w:rPr>
        <w:t>dovrà essere</w:t>
      </w:r>
      <w:r w:rsidRPr="004312AB">
        <w:rPr>
          <w:rFonts w:ascii="Arial" w:hAnsi="Arial" w:cs="Arial"/>
          <w:color w:val="auto"/>
          <w:sz w:val="20"/>
          <w:szCs w:val="20"/>
        </w:rPr>
        <w:t xml:space="preserve"> </w:t>
      </w:r>
      <w:r w:rsidR="0006469B">
        <w:rPr>
          <w:rFonts w:ascii="Arial" w:hAnsi="Arial" w:cs="Arial"/>
          <w:color w:val="auto"/>
          <w:sz w:val="20"/>
          <w:szCs w:val="20"/>
        </w:rPr>
        <w:t>minimo</w:t>
      </w:r>
      <w:r w:rsidR="00443398">
        <w:rPr>
          <w:rFonts w:ascii="Arial" w:hAnsi="Arial" w:cs="Arial"/>
          <w:color w:val="auto"/>
          <w:sz w:val="20"/>
          <w:szCs w:val="20"/>
        </w:rPr>
        <w:t xml:space="preserve"> 64</w:t>
      </w:r>
      <w:r>
        <w:rPr>
          <w:rFonts w:ascii="Arial" w:hAnsi="Arial" w:cs="Arial"/>
          <w:color w:val="auto"/>
          <w:sz w:val="20"/>
          <w:szCs w:val="20"/>
        </w:rPr>
        <w:t>0</w:t>
      </w:r>
      <w:r w:rsidR="004C2230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°C, </w:t>
      </w:r>
      <w:r w:rsidRPr="004312AB">
        <w:rPr>
          <w:rFonts w:ascii="Arial" w:hAnsi="Arial" w:cs="Arial"/>
          <w:color w:val="auto"/>
          <w:sz w:val="20"/>
          <w:szCs w:val="20"/>
        </w:rPr>
        <w:t>secondo la norma</w:t>
      </w:r>
      <w:r w:rsidR="00EA68FD" w:rsidRPr="004312AB">
        <w:rPr>
          <w:rFonts w:ascii="Arial" w:hAnsi="Arial" w:cs="Arial"/>
          <w:color w:val="auto"/>
          <w:sz w:val="20"/>
          <w:szCs w:val="20"/>
        </w:rPr>
        <w:t xml:space="preserve"> </w:t>
      </w:r>
      <w:r w:rsidR="00F03229" w:rsidRPr="00F03229">
        <w:rPr>
          <w:rFonts w:ascii="Arial" w:hAnsi="Arial" w:cs="Arial"/>
          <w:color w:val="auto"/>
          <w:sz w:val="20"/>
          <w:szCs w:val="20"/>
        </w:rPr>
        <w:t xml:space="preserve">EN </w:t>
      </w:r>
      <w:bookmarkStart w:id="0" w:name="_Hlk132807507"/>
      <w:r w:rsidR="00F03229" w:rsidRPr="00F03229">
        <w:rPr>
          <w:rFonts w:ascii="Arial" w:hAnsi="Arial" w:cs="Arial"/>
          <w:color w:val="auto"/>
          <w:sz w:val="20"/>
          <w:szCs w:val="20"/>
        </w:rPr>
        <w:t>ISO 18097</w:t>
      </w:r>
      <w:bookmarkEnd w:id="0"/>
      <w:r>
        <w:rPr>
          <w:rFonts w:ascii="Arial" w:hAnsi="Arial" w:cs="Arial"/>
          <w:color w:val="auto"/>
          <w:sz w:val="20"/>
          <w:szCs w:val="20"/>
        </w:rPr>
        <w:t>.</w:t>
      </w:r>
    </w:p>
    <w:p w14:paraId="62A9AF1D" w14:textId="77777777" w:rsidR="00EE6367" w:rsidRPr="00B52C0F" w:rsidRDefault="00EE6367" w:rsidP="005E0569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22AFCC58" w14:textId="4D4CECEA" w:rsidR="00E607E2" w:rsidRPr="004312AB" w:rsidRDefault="005E0569" w:rsidP="005E056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312AB">
        <w:rPr>
          <w:rFonts w:ascii="Arial" w:hAnsi="Arial" w:cs="Arial"/>
          <w:color w:val="auto"/>
          <w:sz w:val="20"/>
          <w:szCs w:val="20"/>
        </w:rPr>
        <w:t xml:space="preserve">4. </w:t>
      </w:r>
      <w:r w:rsidR="009477E9" w:rsidRPr="004312AB">
        <w:rPr>
          <w:rFonts w:ascii="Arial" w:hAnsi="Arial" w:cs="Arial"/>
          <w:color w:val="auto"/>
          <w:sz w:val="20"/>
          <w:szCs w:val="20"/>
        </w:rPr>
        <w:t>Caratteristiche chimiche</w:t>
      </w:r>
    </w:p>
    <w:p w14:paraId="1A501B88" w14:textId="28986839" w:rsidR="004312AB" w:rsidRPr="001A7CBE" w:rsidRDefault="004312AB" w:rsidP="004312AB">
      <w:pPr>
        <w:rPr>
          <w:rFonts w:ascii="Arial" w:hAnsi="Arial" w:cs="Arial"/>
          <w:sz w:val="20"/>
          <w:szCs w:val="20"/>
          <w:lang w:eastAsia="en-US"/>
        </w:rPr>
      </w:pPr>
      <w:r w:rsidRPr="001A7CBE">
        <w:rPr>
          <w:rFonts w:ascii="Arial" w:hAnsi="Arial" w:cs="Arial"/>
          <w:sz w:val="20"/>
          <w:szCs w:val="20"/>
          <w:lang w:eastAsia="en-US"/>
        </w:rPr>
        <w:t xml:space="preserve">Qualità AS, secondo la norma </w:t>
      </w:r>
      <w:r w:rsidR="00541990" w:rsidRPr="00541990">
        <w:rPr>
          <w:rFonts w:ascii="Arial" w:hAnsi="Arial" w:cs="Arial"/>
          <w:sz w:val="20"/>
          <w:szCs w:val="20"/>
          <w:lang w:eastAsia="en-US"/>
        </w:rPr>
        <w:t xml:space="preserve">EN </w:t>
      </w:r>
      <w:bookmarkStart w:id="1" w:name="_Hlk132807518"/>
      <w:r w:rsidR="00541990" w:rsidRPr="00541990">
        <w:rPr>
          <w:rFonts w:ascii="Arial" w:hAnsi="Arial" w:cs="Arial"/>
          <w:sz w:val="20"/>
          <w:szCs w:val="20"/>
          <w:lang w:eastAsia="en-US"/>
        </w:rPr>
        <w:t>ISO 12624</w:t>
      </w:r>
      <w:bookmarkEnd w:id="1"/>
      <w:r w:rsidRPr="001A7CBE">
        <w:rPr>
          <w:rFonts w:ascii="Arial" w:hAnsi="Arial" w:cs="Arial"/>
          <w:sz w:val="20"/>
          <w:szCs w:val="20"/>
          <w:lang w:eastAsia="en-US"/>
        </w:rPr>
        <w:t>: contenuto di ioni cloruri inferiore a 10 ppm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5D383A16" w14:textId="77777777" w:rsidR="001F35C2" w:rsidRPr="00B52C0F" w:rsidRDefault="001F35C2" w:rsidP="005E0569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36A83955" w14:textId="70CE157D" w:rsidR="00E607E2" w:rsidRPr="0093024F" w:rsidRDefault="005E0569" w:rsidP="005E056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3024F">
        <w:rPr>
          <w:rFonts w:ascii="Arial" w:hAnsi="Arial" w:cs="Arial"/>
          <w:color w:val="auto"/>
          <w:sz w:val="20"/>
          <w:szCs w:val="20"/>
        </w:rPr>
        <w:t xml:space="preserve">5. </w:t>
      </w:r>
      <w:r w:rsidR="004312AB" w:rsidRPr="0093024F">
        <w:rPr>
          <w:rFonts w:ascii="Arial" w:hAnsi="Arial" w:cs="Arial"/>
          <w:color w:val="auto"/>
          <w:sz w:val="20"/>
          <w:szCs w:val="20"/>
        </w:rPr>
        <w:t>Tolleranze dimensionali</w:t>
      </w:r>
    </w:p>
    <w:p w14:paraId="6EAC4F63" w14:textId="46380900" w:rsidR="00E607E2" w:rsidRDefault="0093024F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3024F">
        <w:rPr>
          <w:rFonts w:ascii="Arial" w:hAnsi="Arial" w:cs="Arial"/>
          <w:color w:val="auto"/>
          <w:sz w:val="20"/>
          <w:szCs w:val="20"/>
        </w:rPr>
        <w:t>La classe di tolleranz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93024F">
        <w:rPr>
          <w:rFonts w:ascii="Arial" w:hAnsi="Arial" w:cs="Arial"/>
          <w:color w:val="auto"/>
          <w:sz w:val="20"/>
          <w:szCs w:val="20"/>
        </w:rPr>
        <w:t xml:space="preserve"> dimensional</w:t>
      </w:r>
      <w:r>
        <w:rPr>
          <w:rFonts w:ascii="Arial" w:hAnsi="Arial" w:cs="Arial"/>
          <w:color w:val="auto"/>
          <w:sz w:val="20"/>
          <w:szCs w:val="20"/>
        </w:rPr>
        <w:t>e</w:t>
      </w:r>
      <w:r w:rsidRPr="0093024F">
        <w:rPr>
          <w:rFonts w:ascii="Arial" w:hAnsi="Arial" w:cs="Arial"/>
          <w:color w:val="auto"/>
          <w:sz w:val="20"/>
          <w:szCs w:val="20"/>
        </w:rPr>
        <w:t xml:space="preserve"> </w:t>
      </w:r>
      <w:r w:rsidR="002F0165">
        <w:rPr>
          <w:rFonts w:ascii="Arial" w:hAnsi="Arial" w:cs="Arial"/>
          <w:color w:val="auto"/>
          <w:sz w:val="20"/>
          <w:szCs w:val="20"/>
        </w:rPr>
        <w:t>dovrà essere</w:t>
      </w:r>
      <w:r w:rsidR="00625C10" w:rsidRPr="0093024F">
        <w:rPr>
          <w:rFonts w:ascii="Arial" w:hAnsi="Arial" w:cs="Arial"/>
          <w:color w:val="auto"/>
          <w:sz w:val="20"/>
          <w:szCs w:val="20"/>
        </w:rPr>
        <w:t xml:space="preserve"> T</w:t>
      </w:r>
      <w:r w:rsidR="0057403D">
        <w:rPr>
          <w:rFonts w:ascii="Arial" w:hAnsi="Arial" w:cs="Arial"/>
          <w:color w:val="auto"/>
          <w:sz w:val="20"/>
          <w:szCs w:val="20"/>
        </w:rPr>
        <w:t xml:space="preserve">9, </w:t>
      </w:r>
      <w:r>
        <w:rPr>
          <w:rFonts w:ascii="Arial" w:hAnsi="Arial" w:cs="Arial"/>
          <w:color w:val="auto"/>
          <w:sz w:val="20"/>
          <w:szCs w:val="20"/>
        </w:rPr>
        <w:t xml:space="preserve">secondo la norma </w:t>
      </w:r>
      <w:r w:rsidR="00E607E2" w:rsidRPr="0093024F">
        <w:rPr>
          <w:rFonts w:ascii="Arial" w:hAnsi="Arial" w:cs="Arial"/>
          <w:color w:val="auto"/>
          <w:sz w:val="20"/>
          <w:szCs w:val="20"/>
        </w:rPr>
        <w:t>EN 14303.</w:t>
      </w:r>
    </w:p>
    <w:p w14:paraId="30DAB130" w14:textId="50CC543B" w:rsidR="00D245D4" w:rsidRPr="00B52C0F" w:rsidRDefault="00D245D4" w:rsidP="004F5293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090F187" w14:textId="0086CC60" w:rsidR="00D245D4" w:rsidRPr="00CE0476" w:rsidRDefault="00D245D4" w:rsidP="00D245D4">
      <w:pPr>
        <w:pStyle w:val="Default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6</w:t>
      </w:r>
      <w:r w:rsidRPr="00CE0476">
        <w:rPr>
          <w:rFonts w:ascii="Arial" w:hAnsi="Arial" w:cs="Arial"/>
          <w:sz w:val="20"/>
          <w:szCs w:val="20"/>
          <w:lang w:eastAsia="it-IT"/>
        </w:rPr>
        <w:t>. Certificazioni aggiuntive</w:t>
      </w:r>
    </w:p>
    <w:p w14:paraId="6DE5037C" w14:textId="4538794D" w:rsidR="00442A3E" w:rsidRPr="0093024F" w:rsidRDefault="00442A3E" w:rsidP="00442A3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Certificazione RAL</w:t>
      </w:r>
    </w:p>
    <w:p w14:paraId="51C17E0E" w14:textId="77777777" w:rsidR="001F35C2" w:rsidRPr="00B52C0F" w:rsidRDefault="001F35C2" w:rsidP="005E0569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0C51D10" w14:textId="45DA2350" w:rsidR="00C26912" w:rsidRPr="0093024F" w:rsidRDefault="00D245D4" w:rsidP="005E056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5E0569" w:rsidRPr="0093024F"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>Altri requisiti</w:t>
      </w:r>
    </w:p>
    <w:p w14:paraId="13201BA4" w14:textId="1DD3701F" w:rsidR="00D674EB" w:rsidRDefault="00D674EB" w:rsidP="00D674E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Spessore dello strato d'aria equivalente alla diffusione del vapore acqueo, secondo la norma EN 12086: S</w:t>
      </w:r>
      <w:r>
        <w:rPr>
          <w:rFonts w:ascii="Arial" w:hAnsi="Arial" w:cs="Arial"/>
          <w:color w:val="auto"/>
          <w:sz w:val="16"/>
          <w:szCs w:val="16"/>
        </w:rPr>
        <w:t>d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A11B5F" w:rsidRPr="00A11B5F">
        <w:rPr>
          <w:rFonts w:ascii="Arial" w:hAnsi="Arial" w:cs="Arial"/>
          <w:color w:val="auto"/>
          <w:sz w:val="20"/>
          <w:szCs w:val="20"/>
        </w:rPr>
        <w:t>≥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C87823">
        <w:rPr>
          <w:rFonts w:ascii="Arial" w:hAnsi="Arial" w:cs="Arial"/>
          <w:color w:val="auto"/>
          <w:sz w:val="20"/>
          <w:szCs w:val="20"/>
        </w:rPr>
        <w:t>2</w:t>
      </w:r>
      <w:r>
        <w:rPr>
          <w:rFonts w:ascii="Arial" w:hAnsi="Arial" w:cs="Arial"/>
          <w:color w:val="auto"/>
          <w:sz w:val="20"/>
          <w:szCs w:val="20"/>
        </w:rPr>
        <w:t>00 m.</w:t>
      </w:r>
    </w:p>
    <w:p w14:paraId="502361D5" w14:textId="14EECA20" w:rsidR="0093024F" w:rsidRPr="001A7CBE" w:rsidRDefault="0093024F" w:rsidP="00C86EF4">
      <w:pPr>
        <w:pStyle w:val="Pa11"/>
        <w:rPr>
          <w:rFonts w:cs="Futura Std"/>
          <w:sz w:val="16"/>
          <w:szCs w:val="16"/>
        </w:rPr>
      </w:pPr>
      <w:r w:rsidRPr="001A7CBE">
        <w:rPr>
          <w:rFonts w:ascii="Arial" w:hAnsi="Arial" w:cs="Arial"/>
          <w:sz w:val="20"/>
          <w:szCs w:val="20"/>
        </w:rPr>
        <w:t xml:space="preserve">Assorbimento d’acqua, secondo la norma </w:t>
      </w:r>
      <w:r w:rsidR="00491AC9" w:rsidRPr="00491AC9">
        <w:rPr>
          <w:rFonts w:ascii="Arial" w:hAnsi="Arial" w:cs="Arial"/>
          <w:sz w:val="20"/>
          <w:szCs w:val="20"/>
        </w:rPr>
        <w:t xml:space="preserve">EN </w:t>
      </w:r>
      <w:bookmarkStart w:id="2" w:name="_Hlk132807554"/>
      <w:r w:rsidR="00491AC9" w:rsidRPr="00491AC9">
        <w:rPr>
          <w:rFonts w:ascii="Arial" w:hAnsi="Arial" w:cs="Arial"/>
          <w:sz w:val="20"/>
          <w:szCs w:val="20"/>
        </w:rPr>
        <w:t>ISO 29767</w:t>
      </w:r>
      <w:bookmarkEnd w:id="2"/>
      <w:r w:rsidRPr="001A7CBE">
        <w:rPr>
          <w:rFonts w:ascii="Arial" w:hAnsi="Arial" w:cs="Arial"/>
          <w:sz w:val="20"/>
          <w:szCs w:val="20"/>
        </w:rPr>
        <w:t>: massimo 1 kg/m²</w:t>
      </w:r>
      <w:r>
        <w:rPr>
          <w:rFonts w:ascii="Arial" w:hAnsi="Arial" w:cs="Arial"/>
          <w:sz w:val="20"/>
          <w:szCs w:val="20"/>
        </w:rPr>
        <w:t>.</w:t>
      </w:r>
    </w:p>
    <w:p w14:paraId="436EED7D" w14:textId="3D7B9E59" w:rsidR="0093024F" w:rsidRDefault="0093024F" w:rsidP="00C86EF4">
      <w:pPr>
        <w:pStyle w:val="Pa10"/>
        <w:rPr>
          <w:rFonts w:ascii="Arial" w:hAnsi="Arial" w:cs="Arial"/>
          <w:sz w:val="20"/>
          <w:szCs w:val="20"/>
        </w:rPr>
      </w:pPr>
      <w:r w:rsidRPr="001A7CBE">
        <w:rPr>
          <w:rFonts w:ascii="Arial" w:hAnsi="Arial" w:cs="Arial"/>
          <w:sz w:val="20"/>
          <w:szCs w:val="20"/>
        </w:rPr>
        <w:t>Punto di fusione delle fibre</w:t>
      </w:r>
      <w:r>
        <w:rPr>
          <w:rFonts w:ascii="Arial" w:hAnsi="Arial" w:cs="Arial"/>
          <w:sz w:val="20"/>
          <w:szCs w:val="20"/>
        </w:rPr>
        <w:t>,</w:t>
      </w:r>
      <w:r w:rsidRPr="001A7CBE">
        <w:rPr>
          <w:rFonts w:ascii="Arial" w:hAnsi="Arial" w:cs="Arial"/>
          <w:sz w:val="20"/>
          <w:szCs w:val="20"/>
        </w:rPr>
        <w:t xml:space="preserve"> secondo la norma DIN 4102-17: ≥ 1000 °C</w:t>
      </w:r>
      <w:r>
        <w:rPr>
          <w:rFonts w:ascii="Arial" w:hAnsi="Arial" w:cs="Arial"/>
          <w:sz w:val="20"/>
          <w:szCs w:val="20"/>
        </w:rPr>
        <w:t>.</w:t>
      </w:r>
    </w:p>
    <w:p w14:paraId="045D8C28" w14:textId="7F9933DE" w:rsidR="00C26912" w:rsidRPr="00B52C0F" w:rsidRDefault="00C26912" w:rsidP="00D245D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03A27E6A" w14:textId="77777777" w:rsidR="00AF65E9" w:rsidRDefault="00AF65E9" w:rsidP="00AF65E9">
      <w:pPr>
        <w:rPr>
          <w:rFonts w:ascii="Arial" w:hAnsi="Arial" w:cs="Arial"/>
          <w:sz w:val="20"/>
          <w:szCs w:val="20"/>
        </w:rPr>
      </w:pPr>
      <w:r w:rsidRPr="005539EC">
        <w:rPr>
          <w:rFonts w:ascii="Arial" w:hAnsi="Arial" w:cs="Arial"/>
          <w:b/>
          <w:sz w:val="20"/>
          <w:szCs w:val="20"/>
        </w:rPr>
        <w:t>Codice di designazione EN</w:t>
      </w:r>
      <w:r w:rsidRPr="001A7CBE">
        <w:rPr>
          <w:rFonts w:ascii="Arial" w:hAnsi="Arial" w:cs="Arial"/>
          <w:sz w:val="20"/>
          <w:szCs w:val="20"/>
        </w:rPr>
        <w:t xml:space="preserve">: </w:t>
      </w:r>
    </w:p>
    <w:p w14:paraId="2C8C7B03" w14:textId="024DCA6D" w:rsidR="00442A3E" w:rsidRPr="003E1605" w:rsidRDefault="00443398" w:rsidP="00442A3E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E1605">
        <w:rPr>
          <w:rFonts w:ascii="Arial" w:hAnsi="Arial" w:cs="Arial"/>
          <w:sz w:val="20"/>
          <w:szCs w:val="20"/>
          <w:lang w:val="fr-FR"/>
        </w:rPr>
        <w:t>MW-EN14303-T9-ST(+)64</w:t>
      </w:r>
      <w:r w:rsidR="00442A3E" w:rsidRPr="003E1605">
        <w:rPr>
          <w:rFonts w:ascii="Arial" w:hAnsi="Arial" w:cs="Arial"/>
          <w:sz w:val="20"/>
          <w:szCs w:val="20"/>
          <w:lang w:val="fr-FR"/>
        </w:rPr>
        <w:t>0-WS1-MV</w:t>
      </w:r>
      <w:r w:rsidR="00C87823" w:rsidRPr="003E1605">
        <w:rPr>
          <w:rFonts w:ascii="Arial" w:hAnsi="Arial" w:cs="Arial"/>
          <w:sz w:val="20"/>
          <w:szCs w:val="20"/>
          <w:lang w:val="fr-FR"/>
        </w:rPr>
        <w:t>2</w:t>
      </w:r>
      <w:r w:rsidR="00442A3E" w:rsidRPr="003E1605">
        <w:rPr>
          <w:rFonts w:ascii="Arial" w:hAnsi="Arial" w:cs="Arial"/>
          <w:sz w:val="20"/>
          <w:szCs w:val="20"/>
          <w:lang w:val="fr-FR"/>
        </w:rPr>
        <w:t xml:space="preserve">-CL10 </w:t>
      </w:r>
    </w:p>
    <w:p w14:paraId="639EF067" w14:textId="77777777" w:rsidR="0080327F" w:rsidRPr="003E1605" w:rsidRDefault="0080327F" w:rsidP="0080327F">
      <w:pPr>
        <w:rPr>
          <w:rFonts w:ascii="Arial" w:hAnsi="Arial" w:cs="Arial"/>
          <w:sz w:val="12"/>
          <w:szCs w:val="12"/>
          <w:lang w:val="fr-FR"/>
        </w:rPr>
      </w:pPr>
    </w:p>
    <w:p w14:paraId="637989F7" w14:textId="440069A2" w:rsidR="00E607E2" w:rsidRPr="0093024F" w:rsidRDefault="00AF65E9" w:rsidP="00E607E2">
      <w:pPr>
        <w:jc w:val="both"/>
        <w:rPr>
          <w:rFonts w:ascii="Arial" w:hAnsi="Arial" w:cs="Arial"/>
          <w:b/>
          <w:sz w:val="20"/>
          <w:szCs w:val="20"/>
        </w:rPr>
      </w:pPr>
      <w:r w:rsidRPr="0093024F">
        <w:rPr>
          <w:rFonts w:ascii="Arial" w:hAnsi="Arial" w:cs="Arial"/>
          <w:b/>
          <w:sz w:val="20"/>
          <w:szCs w:val="20"/>
        </w:rPr>
        <w:t>Dimensioni standard</w:t>
      </w:r>
      <w:r w:rsidR="00E607E2" w:rsidRPr="0093024F">
        <w:rPr>
          <w:rFonts w:ascii="Arial" w:hAnsi="Arial" w:cs="Arial"/>
          <w:b/>
          <w:sz w:val="20"/>
          <w:szCs w:val="20"/>
        </w:rPr>
        <w:t>:</w:t>
      </w:r>
    </w:p>
    <w:p w14:paraId="3EA27571" w14:textId="24B02349" w:rsidR="00625C10" w:rsidRPr="009627FE" w:rsidRDefault="00F95C3F" w:rsidP="00EE63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lunghezza </w:t>
      </w:r>
      <w:r w:rsidR="00811E34">
        <w:rPr>
          <w:rFonts w:ascii="Arial" w:hAnsi="Arial" w:cs="Arial"/>
          <w:sz w:val="20"/>
          <w:szCs w:val="20"/>
        </w:rPr>
        <w:t>della coppella</w:t>
      </w:r>
      <w:r w:rsidR="0093024F" w:rsidRPr="0093024F">
        <w:rPr>
          <w:rFonts w:ascii="Arial" w:hAnsi="Arial" w:cs="Arial"/>
          <w:sz w:val="20"/>
          <w:szCs w:val="20"/>
        </w:rPr>
        <w:t xml:space="preserve"> dovrà essere </w:t>
      </w:r>
      <w:r w:rsidR="0093024F" w:rsidRPr="009627FE">
        <w:rPr>
          <w:rFonts w:ascii="Arial" w:hAnsi="Arial" w:cs="Arial"/>
          <w:sz w:val="20"/>
          <w:szCs w:val="20"/>
        </w:rPr>
        <w:t>di</w:t>
      </w:r>
      <w:r w:rsidR="00442A3E" w:rsidRPr="009627FE">
        <w:rPr>
          <w:rFonts w:ascii="Arial" w:hAnsi="Arial" w:cs="Arial"/>
          <w:sz w:val="20"/>
          <w:szCs w:val="20"/>
        </w:rPr>
        <w:t xml:space="preserve"> </w:t>
      </w:r>
      <w:r w:rsidR="00443398" w:rsidRPr="009627FE">
        <w:rPr>
          <w:rFonts w:ascii="Arial" w:hAnsi="Arial" w:cs="Arial"/>
          <w:sz w:val="20"/>
          <w:szCs w:val="20"/>
        </w:rPr>
        <w:t>500</w:t>
      </w:r>
      <w:r w:rsidR="00E607E2" w:rsidRPr="009627FE">
        <w:rPr>
          <w:rFonts w:ascii="Arial" w:hAnsi="Arial" w:cs="Arial"/>
          <w:sz w:val="20"/>
          <w:szCs w:val="20"/>
        </w:rPr>
        <w:t xml:space="preserve"> mm. </w:t>
      </w:r>
    </w:p>
    <w:p w14:paraId="6B2D6965" w14:textId="75B58DF8" w:rsidR="00EA68FD" w:rsidRPr="009627FE" w:rsidRDefault="0093024F" w:rsidP="00EE6367">
      <w:pPr>
        <w:rPr>
          <w:rFonts w:ascii="Arial" w:hAnsi="Arial" w:cs="Arial"/>
          <w:sz w:val="20"/>
          <w:szCs w:val="20"/>
        </w:rPr>
      </w:pPr>
      <w:r w:rsidRPr="009627FE">
        <w:rPr>
          <w:rFonts w:ascii="Arial" w:hAnsi="Arial" w:cs="Arial"/>
          <w:sz w:val="20"/>
          <w:szCs w:val="20"/>
        </w:rPr>
        <w:t xml:space="preserve">Il diametro interno </w:t>
      </w:r>
      <w:r w:rsidR="00811E34" w:rsidRPr="009627FE">
        <w:rPr>
          <w:rFonts w:ascii="Arial" w:hAnsi="Arial" w:cs="Arial"/>
          <w:sz w:val="20"/>
          <w:szCs w:val="20"/>
        </w:rPr>
        <w:t>della coppella</w:t>
      </w:r>
      <w:r w:rsidR="00442A3E" w:rsidRPr="009627FE">
        <w:rPr>
          <w:rFonts w:ascii="Arial" w:hAnsi="Arial" w:cs="Arial"/>
          <w:sz w:val="20"/>
          <w:szCs w:val="20"/>
        </w:rPr>
        <w:t xml:space="preserve"> </w:t>
      </w:r>
      <w:r w:rsidR="002F0165" w:rsidRPr="009627FE">
        <w:rPr>
          <w:rFonts w:ascii="Arial" w:hAnsi="Arial" w:cs="Arial"/>
          <w:sz w:val="20"/>
          <w:szCs w:val="20"/>
        </w:rPr>
        <w:t>dovrà essere</w:t>
      </w:r>
      <w:r w:rsidR="00475B7C" w:rsidRPr="009627FE">
        <w:rPr>
          <w:rFonts w:ascii="Arial" w:hAnsi="Arial" w:cs="Arial"/>
          <w:sz w:val="20"/>
          <w:szCs w:val="20"/>
        </w:rPr>
        <w:t xml:space="preserve"> compreso tra 356</w:t>
      </w:r>
      <w:r w:rsidR="00442A3E" w:rsidRPr="009627FE">
        <w:rPr>
          <w:rFonts w:ascii="Arial" w:hAnsi="Arial" w:cs="Arial"/>
          <w:sz w:val="20"/>
          <w:szCs w:val="20"/>
        </w:rPr>
        <w:t xml:space="preserve"> e </w:t>
      </w:r>
      <w:r w:rsidR="004C2230">
        <w:rPr>
          <w:rFonts w:ascii="Arial" w:hAnsi="Arial" w:cs="Arial"/>
          <w:sz w:val="20"/>
          <w:szCs w:val="20"/>
        </w:rPr>
        <w:t>1010</w:t>
      </w:r>
      <w:r w:rsidRPr="009627FE">
        <w:rPr>
          <w:rFonts w:ascii="Arial" w:hAnsi="Arial" w:cs="Arial"/>
          <w:sz w:val="20"/>
          <w:szCs w:val="20"/>
        </w:rPr>
        <w:t xml:space="preserve"> mm, in funzione del diametro esterno della tubazione.</w:t>
      </w:r>
      <w:r w:rsidR="00E607E2" w:rsidRPr="009627FE">
        <w:rPr>
          <w:rFonts w:ascii="Arial" w:hAnsi="Arial" w:cs="Arial"/>
          <w:sz w:val="20"/>
          <w:szCs w:val="20"/>
        </w:rPr>
        <w:t xml:space="preserve"> </w:t>
      </w:r>
    </w:p>
    <w:p w14:paraId="3E06FFDA" w14:textId="6DA00026" w:rsidR="0030485E" w:rsidRPr="0093024F" w:rsidRDefault="00F95C3F" w:rsidP="001F35C2">
      <w:pPr>
        <w:rPr>
          <w:rFonts w:ascii="Arial" w:hAnsi="Arial" w:cs="Arial"/>
          <w:sz w:val="20"/>
          <w:szCs w:val="20"/>
        </w:rPr>
      </w:pPr>
      <w:r w:rsidRPr="009627FE">
        <w:rPr>
          <w:rFonts w:ascii="Arial" w:hAnsi="Arial" w:cs="Arial"/>
          <w:sz w:val="20"/>
          <w:szCs w:val="20"/>
        </w:rPr>
        <w:t xml:space="preserve">Lo spessore </w:t>
      </w:r>
      <w:r w:rsidR="00811E34" w:rsidRPr="009627FE">
        <w:rPr>
          <w:rFonts w:ascii="Arial" w:hAnsi="Arial" w:cs="Arial"/>
          <w:sz w:val="20"/>
          <w:szCs w:val="20"/>
        </w:rPr>
        <w:t>della coppella</w:t>
      </w:r>
      <w:r w:rsidR="00442A3E" w:rsidRPr="009627FE">
        <w:rPr>
          <w:rFonts w:ascii="Arial" w:hAnsi="Arial" w:cs="Arial"/>
          <w:sz w:val="20"/>
          <w:szCs w:val="20"/>
        </w:rPr>
        <w:t xml:space="preserve"> </w:t>
      </w:r>
      <w:r w:rsidR="002F0165" w:rsidRPr="009627FE">
        <w:rPr>
          <w:rFonts w:ascii="Arial" w:hAnsi="Arial" w:cs="Arial"/>
          <w:sz w:val="20"/>
          <w:szCs w:val="20"/>
        </w:rPr>
        <w:t>dovrà essere</w:t>
      </w:r>
      <w:r w:rsidR="00F8018E" w:rsidRPr="009627FE">
        <w:rPr>
          <w:rFonts w:ascii="Arial" w:hAnsi="Arial" w:cs="Arial"/>
          <w:sz w:val="20"/>
          <w:szCs w:val="20"/>
        </w:rPr>
        <w:t>:</w:t>
      </w:r>
      <w:r w:rsidR="00EA68FD" w:rsidRPr="009627FE">
        <w:rPr>
          <w:rFonts w:ascii="Arial" w:hAnsi="Arial" w:cs="Arial"/>
          <w:sz w:val="20"/>
          <w:szCs w:val="20"/>
        </w:rPr>
        <w:t xml:space="preserve"> </w:t>
      </w:r>
      <w:r w:rsidR="00F8018E" w:rsidRPr="009627FE">
        <w:rPr>
          <w:rFonts w:ascii="Arial" w:hAnsi="Arial" w:cs="Arial"/>
          <w:sz w:val="20"/>
          <w:szCs w:val="20"/>
        </w:rPr>
        <w:t>40, 50, 60, 70, 80, 90, 100, 120</w:t>
      </w:r>
      <w:r w:rsidR="00443398" w:rsidRPr="009627FE">
        <w:rPr>
          <w:rFonts w:ascii="Arial" w:hAnsi="Arial" w:cs="Arial"/>
          <w:sz w:val="20"/>
          <w:szCs w:val="20"/>
        </w:rPr>
        <w:t>, 140, 160</w:t>
      </w:r>
      <w:r w:rsidR="00F8018E" w:rsidRPr="009627FE">
        <w:rPr>
          <w:rFonts w:ascii="Arial" w:hAnsi="Arial" w:cs="Arial"/>
          <w:sz w:val="20"/>
          <w:szCs w:val="20"/>
        </w:rPr>
        <w:t xml:space="preserve"> mm</w:t>
      </w:r>
      <w:r w:rsidR="00CF6D4E" w:rsidRPr="009627FE">
        <w:rPr>
          <w:rFonts w:ascii="Arial" w:hAnsi="Arial" w:cs="Arial"/>
          <w:sz w:val="20"/>
          <w:szCs w:val="20"/>
        </w:rPr>
        <w:t>.</w:t>
      </w:r>
    </w:p>
    <w:sectPr w:rsidR="0030485E" w:rsidRPr="0093024F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E061" w14:textId="77777777" w:rsidR="00BC331F" w:rsidRDefault="00BC331F" w:rsidP="003E1605">
      <w:r>
        <w:separator/>
      </w:r>
    </w:p>
  </w:endnote>
  <w:endnote w:type="continuationSeparator" w:id="0">
    <w:p w14:paraId="0854DF14" w14:textId="77777777" w:rsidR="00BC331F" w:rsidRDefault="00BC331F" w:rsidP="003E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4A94" w14:textId="77777777" w:rsidR="00BC331F" w:rsidRDefault="00BC331F" w:rsidP="003E1605">
      <w:r>
        <w:separator/>
      </w:r>
    </w:p>
  </w:footnote>
  <w:footnote w:type="continuationSeparator" w:id="0">
    <w:p w14:paraId="4AEDB30D" w14:textId="77777777" w:rsidR="00BC331F" w:rsidRDefault="00BC331F" w:rsidP="003E1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00596298">
    <w:abstractNumId w:val="1"/>
  </w:num>
  <w:num w:numId="2" w16cid:durableId="756557134">
    <w:abstractNumId w:val="3"/>
  </w:num>
  <w:num w:numId="3" w16cid:durableId="1286237574">
    <w:abstractNumId w:val="2"/>
  </w:num>
  <w:num w:numId="4" w16cid:durableId="93717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6469B"/>
    <w:rsid w:val="000F57F7"/>
    <w:rsid w:val="001122EA"/>
    <w:rsid w:val="001F35C2"/>
    <w:rsid w:val="00201BCA"/>
    <w:rsid w:val="00233D5F"/>
    <w:rsid w:val="00255035"/>
    <w:rsid w:val="002D7DE5"/>
    <w:rsid w:val="002E690A"/>
    <w:rsid w:val="002F0165"/>
    <w:rsid w:val="0030485E"/>
    <w:rsid w:val="003276BC"/>
    <w:rsid w:val="003A57E2"/>
    <w:rsid w:val="003B046A"/>
    <w:rsid w:val="003E1605"/>
    <w:rsid w:val="003E734E"/>
    <w:rsid w:val="00412C34"/>
    <w:rsid w:val="004312AB"/>
    <w:rsid w:val="00442A3E"/>
    <w:rsid w:val="00443398"/>
    <w:rsid w:val="00475B7C"/>
    <w:rsid w:val="00491AC9"/>
    <w:rsid w:val="004C2230"/>
    <w:rsid w:val="004F5293"/>
    <w:rsid w:val="00541990"/>
    <w:rsid w:val="005422BB"/>
    <w:rsid w:val="0057403D"/>
    <w:rsid w:val="005A378D"/>
    <w:rsid w:val="005B3BFD"/>
    <w:rsid w:val="005C4A85"/>
    <w:rsid w:val="005E0569"/>
    <w:rsid w:val="005F1844"/>
    <w:rsid w:val="00625C10"/>
    <w:rsid w:val="0065437C"/>
    <w:rsid w:val="006D54A3"/>
    <w:rsid w:val="006E01F9"/>
    <w:rsid w:val="00755C0E"/>
    <w:rsid w:val="0080254D"/>
    <w:rsid w:val="0080327F"/>
    <w:rsid w:val="00811E34"/>
    <w:rsid w:val="00831E05"/>
    <w:rsid w:val="00877DDA"/>
    <w:rsid w:val="00904367"/>
    <w:rsid w:val="0091044E"/>
    <w:rsid w:val="0093024F"/>
    <w:rsid w:val="009477E9"/>
    <w:rsid w:val="00952364"/>
    <w:rsid w:val="009627FE"/>
    <w:rsid w:val="009B099A"/>
    <w:rsid w:val="00A02615"/>
    <w:rsid w:val="00A11B5F"/>
    <w:rsid w:val="00A427D0"/>
    <w:rsid w:val="00A45791"/>
    <w:rsid w:val="00A767AE"/>
    <w:rsid w:val="00A92D1D"/>
    <w:rsid w:val="00AF65E9"/>
    <w:rsid w:val="00B31A99"/>
    <w:rsid w:val="00B52C0F"/>
    <w:rsid w:val="00B93A6E"/>
    <w:rsid w:val="00BA4544"/>
    <w:rsid w:val="00BC3155"/>
    <w:rsid w:val="00BC331F"/>
    <w:rsid w:val="00C26912"/>
    <w:rsid w:val="00C7651D"/>
    <w:rsid w:val="00C86EF4"/>
    <w:rsid w:val="00C87823"/>
    <w:rsid w:val="00CC3E36"/>
    <w:rsid w:val="00CE0476"/>
    <w:rsid w:val="00CF6D4E"/>
    <w:rsid w:val="00D066FA"/>
    <w:rsid w:val="00D245D4"/>
    <w:rsid w:val="00D54CBE"/>
    <w:rsid w:val="00D674EB"/>
    <w:rsid w:val="00E226F2"/>
    <w:rsid w:val="00E40DCA"/>
    <w:rsid w:val="00E607E2"/>
    <w:rsid w:val="00EA68FD"/>
    <w:rsid w:val="00EE6367"/>
    <w:rsid w:val="00F03229"/>
    <w:rsid w:val="00F4765F"/>
    <w:rsid w:val="00F8018E"/>
    <w:rsid w:val="00F83B84"/>
    <w:rsid w:val="00F84248"/>
    <w:rsid w:val="00F95C3F"/>
    <w:rsid w:val="00FB18E4"/>
    <w:rsid w:val="00FB7220"/>
    <w:rsid w:val="00FD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11">
    <w:name w:val="Pa11"/>
    <w:basedOn w:val="Default"/>
    <w:next w:val="Default"/>
    <w:uiPriority w:val="99"/>
    <w:rsid w:val="0093024F"/>
    <w:pPr>
      <w:spacing w:line="240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93024F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71</cp:revision>
  <dcterms:created xsi:type="dcterms:W3CDTF">2018-01-05T15:05:00Z</dcterms:created>
  <dcterms:modified xsi:type="dcterms:W3CDTF">2023-04-19T13:40:00Z</dcterms:modified>
</cp:coreProperties>
</file>